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456F" w:rsidRDefault="000B456F">
      <w:pPr>
        <w:pStyle w:val="Standarduser"/>
        <w:spacing w:line="560" w:lineRule="exact"/>
        <w:jc w:val="both"/>
        <w:rPr>
          <w:rFonts w:eastAsia="標楷體"/>
          <w:b/>
          <w:bCs/>
          <w:sz w:val="36"/>
          <w:szCs w:val="36"/>
        </w:rPr>
      </w:pPr>
      <w:bookmarkStart w:id="0" w:name="_GoBack"/>
      <w:bookmarkEnd w:id="0"/>
    </w:p>
    <w:p w:rsidR="000B456F" w:rsidRDefault="000B456F">
      <w:pPr>
        <w:pStyle w:val="Standarduser"/>
        <w:spacing w:line="560" w:lineRule="exact"/>
        <w:jc w:val="both"/>
        <w:rPr>
          <w:rFonts w:eastAsia="標楷體"/>
          <w:b/>
          <w:bCs/>
          <w:sz w:val="36"/>
          <w:szCs w:val="36"/>
        </w:rPr>
      </w:pPr>
    </w:p>
    <w:p w:rsidR="000B456F" w:rsidRDefault="000B456F">
      <w:pPr>
        <w:pStyle w:val="Standarduser"/>
        <w:spacing w:line="560" w:lineRule="exact"/>
        <w:jc w:val="both"/>
        <w:rPr>
          <w:rFonts w:eastAsia="標楷體"/>
          <w:b/>
          <w:bCs/>
          <w:sz w:val="36"/>
          <w:szCs w:val="36"/>
        </w:rPr>
      </w:pPr>
    </w:p>
    <w:p w:rsidR="000B456F" w:rsidRDefault="000B456F">
      <w:pPr>
        <w:pStyle w:val="Standarduser"/>
        <w:spacing w:line="560" w:lineRule="exact"/>
        <w:jc w:val="both"/>
        <w:rPr>
          <w:rFonts w:eastAsia="標楷體"/>
          <w:b/>
          <w:bCs/>
          <w:sz w:val="36"/>
          <w:szCs w:val="36"/>
        </w:rPr>
      </w:pPr>
    </w:p>
    <w:p w:rsidR="000B456F" w:rsidRDefault="000B456F">
      <w:pPr>
        <w:pStyle w:val="Standarduser"/>
        <w:spacing w:line="560" w:lineRule="exact"/>
        <w:jc w:val="both"/>
        <w:rPr>
          <w:rFonts w:eastAsia="標楷體"/>
          <w:b/>
          <w:bCs/>
          <w:sz w:val="36"/>
          <w:szCs w:val="36"/>
        </w:rPr>
      </w:pPr>
    </w:p>
    <w:p w:rsidR="000B456F" w:rsidRDefault="000B456F">
      <w:pPr>
        <w:pStyle w:val="Standarduser"/>
        <w:spacing w:line="560" w:lineRule="exact"/>
        <w:jc w:val="both"/>
        <w:rPr>
          <w:rFonts w:eastAsia="標楷體"/>
          <w:b/>
          <w:bCs/>
          <w:sz w:val="36"/>
          <w:szCs w:val="36"/>
        </w:rPr>
      </w:pPr>
    </w:p>
    <w:p w:rsidR="000B456F" w:rsidRDefault="000B456F">
      <w:pPr>
        <w:pStyle w:val="Standarduser"/>
        <w:spacing w:line="560" w:lineRule="exact"/>
        <w:jc w:val="both"/>
        <w:rPr>
          <w:rFonts w:eastAsia="標楷體"/>
          <w:b/>
          <w:bCs/>
          <w:sz w:val="36"/>
          <w:szCs w:val="36"/>
        </w:rPr>
      </w:pPr>
    </w:p>
    <w:p w:rsidR="000B456F" w:rsidRDefault="0079565F">
      <w:pPr>
        <w:pStyle w:val="Standarduser"/>
        <w:spacing w:line="880" w:lineRule="exact"/>
        <w:ind w:right="-2"/>
        <w:jc w:val="center"/>
        <w:rPr>
          <w:rFonts w:eastAsia="標楷體"/>
          <w:b/>
          <w:bCs/>
          <w:color w:val="000000"/>
          <w:sz w:val="56"/>
          <w:szCs w:val="56"/>
        </w:rPr>
      </w:pPr>
      <w:r>
        <w:rPr>
          <w:rFonts w:eastAsia="標楷體"/>
          <w:b/>
          <w:bCs/>
          <w:color w:val="000000"/>
          <w:sz w:val="56"/>
          <w:szCs w:val="56"/>
        </w:rPr>
        <w:t>危險化學物質（品）異常處置及運作貯（儲）存、</w:t>
      </w:r>
      <w:r>
        <w:rPr>
          <w:rFonts w:eastAsia="標楷體"/>
          <w:b/>
          <w:bCs/>
          <w:color w:val="000000"/>
          <w:sz w:val="56"/>
          <w:szCs w:val="56"/>
        </w:rPr>
        <w:t xml:space="preserve"> </w:t>
      </w:r>
      <w:r>
        <w:rPr>
          <w:rFonts w:eastAsia="標楷體"/>
          <w:b/>
          <w:bCs/>
          <w:color w:val="000000"/>
          <w:sz w:val="56"/>
          <w:szCs w:val="56"/>
        </w:rPr>
        <w:t>應變管理參考指引</w:t>
      </w:r>
    </w:p>
    <w:p w:rsidR="000B456F" w:rsidRDefault="000B456F">
      <w:pPr>
        <w:pStyle w:val="Standarduser"/>
        <w:spacing w:line="880" w:lineRule="exact"/>
        <w:jc w:val="center"/>
        <w:rPr>
          <w:rFonts w:eastAsia="標楷體"/>
          <w:b/>
          <w:bCs/>
          <w:sz w:val="40"/>
          <w:szCs w:val="40"/>
        </w:rPr>
      </w:pPr>
    </w:p>
    <w:p w:rsidR="000B456F" w:rsidRDefault="000B456F">
      <w:pPr>
        <w:pStyle w:val="Standarduser"/>
        <w:spacing w:line="880" w:lineRule="exact"/>
        <w:jc w:val="center"/>
        <w:rPr>
          <w:rFonts w:eastAsia="標楷體"/>
          <w:b/>
          <w:bCs/>
          <w:sz w:val="40"/>
          <w:szCs w:val="40"/>
        </w:rPr>
      </w:pPr>
    </w:p>
    <w:p w:rsidR="000B456F" w:rsidRDefault="000B456F">
      <w:pPr>
        <w:pStyle w:val="Standarduser"/>
        <w:spacing w:line="880" w:lineRule="exact"/>
        <w:jc w:val="center"/>
        <w:rPr>
          <w:rFonts w:eastAsia="標楷體"/>
          <w:b/>
          <w:bCs/>
          <w:sz w:val="40"/>
          <w:szCs w:val="40"/>
        </w:rPr>
      </w:pPr>
    </w:p>
    <w:p w:rsidR="000B456F" w:rsidRDefault="000B456F">
      <w:pPr>
        <w:pStyle w:val="Standarduser"/>
        <w:spacing w:line="880" w:lineRule="exact"/>
        <w:jc w:val="center"/>
        <w:rPr>
          <w:rFonts w:eastAsia="標楷體"/>
          <w:b/>
          <w:bCs/>
          <w:sz w:val="40"/>
          <w:szCs w:val="40"/>
        </w:rPr>
      </w:pPr>
    </w:p>
    <w:p w:rsidR="000B456F" w:rsidRDefault="000B456F">
      <w:pPr>
        <w:pStyle w:val="Standarduser"/>
        <w:spacing w:line="880" w:lineRule="exact"/>
        <w:jc w:val="center"/>
        <w:rPr>
          <w:rFonts w:eastAsia="標楷體"/>
          <w:b/>
          <w:bCs/>
          <w:sz w:val="40"/>
          <w:szCs w:val="40"/>
        </w:rPr>
      </w:pPr>
    </w:p>
    <w:p w:rsidR="000B456F" w:rsidRDefault="000B456F">
      <w:pPr>
        <w:pStyle w:val="Standarduser"/>
        <w:spacing w:line="880" w:lineRule="exact"/>
        <w:jc w:val="center"/>
        <w:rPr>
          <w:rFonts w:eastAsia="標楷體"/>
          <w:b/>
          <w:bCs/>
          <w:sz w:val="40"/>
          <w:szCs w:val="40"/>
        </w:rPr>
      </w:pPr>
    </w:p>
    <w:p w:rsidR="000B456F" w:rsidRDefault="0079565F">
      <w:pPr>
        <w:pStyle w:val="Standarduser"/>
        <w:spacing w:line="880" w:lineRule="exact"/>
        <w:jc w:val="center"/>
        <w:rPr>
          <w:rFonts w:eastAsia="標楷體"/>
          <w:b/>
          <w:bCs/>
          <w:color w:val="000000"/>
          <w:sz w:val="40"/>
          <w:szCs w:val="40"/>
        </w:rPr>
      </w:pPr>
      <w:r>
        <w:rPr>
          <w:rFonts w:eastAsia="標楷體"/>
          <w:b/>
          <w:bCs/>
          <w:color w:val="000000"/>
          <w:sz w:val="40"/>
          <w:szCs w:val="40"/>
        </w:rPr>
        <w:t>環境部</w:t>
      </w:r>
    </w:p>
    <w:p w:rsidR="000B456F" w:rsidRDefault="0079565F">
      <w:pPr>
        <w:pStyle w:val="Standarduser"/>
        <w:spacing w:line="560" w:lineRule="exact"/>
        <w:jc w:val="center"/>
      </w:pPr>
      <w:r>
        <w:rPr>
          <w:rFonts w:eastAsia="標楷體"/>
          <w:b/>
          <w:bCs/>
          <w:color w:val="000000"/>
          <w:sz w:val="40"/>
          <w:szCs w:val="40"/>
        </w:rPr>
        <w:t>（化學物質管理署）</w:t>
      </w:r>
    </w:p>
    <w:p w:rsidR="000B456F" w:rsidRDefault="0079565F">
      <w:pPr>
        <w:pStyle w:val="Standarduser"/>
        <w:spacing w:line="880" w:lineRule="exact"/>
        <w:jc w:val="center"/>
        <w:rPr>
          <w:rFonts w:eastAsia="標楷體"/>
          <w:b/>
          <w:bCs/>
          <w:color w:val="000000"/>
          <w:sz w:val="40"/>
          <w:szCs w:val="40"/>
        </w:rPr>
      </w:pPr>
      <w:r>
        <w:rPr>
          <w:rFonts w:eastAsia="標楷體"/>
          <w:b/>
          <w:bCs/>
          <w:color w:val="000000"/>
          <w:sz w:val="40"/>
          <w:szCs w:val="40"/>
        </w:rPr>
        <w:t>115</w:t>
      </w:r>
      <w:r>
        <w:rPr>
          <w:rFonts w:eastAsia="標楷體"/>
          <w:b/>
          <w:bCs/>
          <w:color w:val="000000"/>
          <w:sz w:val="40"/>
          <w:szCs w:val="40"/>
        </w:rPr>
        <w:t>年</w:t>
      </w:r>
      <w:r>
        <w:rPr>
          <w:rFonts w:eastAsia="標楷體"/>
          <w:b/>
          <w:bCs/>
          <w:color w:val="000000"/>
          <w:sz w:val="40"/>
          <w:szCs w:val="40"/>
        </w:rPr>
        <w:t>8</w:t>
      </w:r>
      <w:r>
        <w:rPr>
          <w:rFonts w:eastAsia="標楷體"/>
          <w:b/>
          <w:bCs/>
          <w:color w:val="000000"/>
          <w:sz w:val="40"/>
          <w:szCs w:val="40"/>
        </w:rPr>
        <w:t>月</w:t>
      </w:r>
    </w:p>
    <w:p w:rsidR="000B456F" w:rsidRDefault="0079565F">
      <w:pPr>
        <w:pStyle w:val="Standarduser"/>
        <w:pageBreakBefore/>
        <w:spacing w:line="880" w:lineRule="exact"/>
        <w:jc w:val="center"/>
        <w:rPr>
          <w:rFonts w:eastAsia="標楷體"/>
          <w:b/>
          <w:bCs/>
          <w:sz w:val="48"/>
          <w:szCs w:val="48"/>
        </w:rPr>
      </w:pPr>
      <w:r>
        <w:rPr>
          <w:rFonts w:eastAsia="標楷體"/>
          <w:b/>
          <w:bCs/>
          <w:sz w:val="48"/>
          <w:szCs w:val="48"/>
        </w:rPr>
        <w:lastRenderedPageBreak/>
        <w:t>目</w:t>
      </w:r>
      <w:r>
        <w:rPr>
          <w:rFonts w:eastAsia="標楷體"/>
          <w:b/>
          <w:bCs/>
          <w:sz w:val="48"/>
          <w:szCs w:val="48"/>
        </w:rPr>
        <w:t xml:space="preserve"> </w:t>
      </w:r>
      <w:r>
        <w:rPr>
          <w:rFonts w:eastAsia="標楷體"/>
          <w:b/>
          <w:bCs/>
          <w:sz w:val="48"/>
          <w:szCs w:val="48"/>
        </w:rPr>
        <w:t>錄</w:t>
      </w:r>
    </w:p>
    <w:p w:rsidR="000B456F" w:rsidRDefault="0079565F">
      <w:pPr>
        <w:pStyle w:val="Standarduser"/>
        <w:spacing w:before="240" w:line="480" w:lineRule="exact"/>
        <w:jc w:val="both"/>
      </w:pPr>
      <w:r>
        <w:rPr>
          <w:rFonts w:eastAsia="標楷體"/>
          <w:b/>
          <w:bCs/>
          <w:color w:val="000000"/>
          <w:sz w:val="40"/>
          <w:szCs w:val="40"/>
        </w:rPr>
        <w:t>壹、依據</w:t>
      </w:r>
      <w:r>
        <w:rPr>
          <w:rFonts w:eastAsia="標楷體"/>
          <w:b/>
          <w:bCs/>
          <w:color w:val="000000"/>
          <w:sz w:val="40"/>
          <w:szCs w:val="40"/>
        </w:rPr>
        <w:t>…</w:t>
      </w:r>
      <w:r>
        <w:rPr>
          <w:rFonts w:eastAsia="標楷體"/>
          <w:bCs/>
          <w:color w:val="000000"/>
          <w:sz w:val="40"/>
          <w:szCs w:val="40"/>
        </w:rPr>
        <w:t>……………………………………………</w:t>
      </w:r>
      <w:r>
        <w:rPr>
          <w:rFonts w:eastAsia="標楷體"/>
          <w:b/>
          <w:bCs/>
          <w:color w:val="000000"/>
          <w:sz w:val="40"/>
          <w:szCs w:val="40"/>
        </w:rPr>
        <w:t>2</w:t>
      </w:r>
    </w:p>
    <w:p w:rsidR="000B456F" w:rsidRDefault="0079565F">
      <w:pPr>
        <w:pStyle w:val="Standarduser"/>
        <w:spacing w:before="240" w:line="480" w:lineRule="exact"/>
        <w:jc w:val="both"/>
      </w:pPr>
      <w:r>
        <w:rPr>
          <w:rFonts w:eastAsia="標楷體"/>
          <w:b/>
          <w:bCs/>
          <w:color w:val="000000"/>
          <w:sz w:val="40"/>
          <w:szCs w:val="40"/>
        </w:rPr>
        <w:t>貳、目標</w:t>
      </w:r>
      <w:r>
        <w:rPr>
          <w:rFonts w:eastAsia="標楷體"/>
          <w:b/>
          <w:bCs/>
          <w:color w:val="000000"/>
          <w:sz w:val="40"/>
          <w:szCs w:val="40"/>
        </w:rPr>
        <w:t>…</w:t>
      </w:r>
      <w:r>
        <w:rPr>
          <w:rFonts w:eastAsia="標楷體"/>
          <w:bCs/>
          <w:color w:val="000000"/>
          <w:sz w:val="40"/>
          <w:szCs w:val="40"/>
        </w:rPr>
        <w:t>……………………………………………</w:t>
      </w:r>
      <w:r>
        <w:rPr>
          <w:rFonts w:eastAsia="標楷體"/>
          <w:b/>
          <w:bCs/>
          <w:color w:val="000000"/>
          <w:sz w:val="40"/>
          <w:szCs w:val="40"/>
        </w:rPr>
        <w:t>2</w:t>
      </w:r>
    </w:p>
    <w:p w:rsidR="000B456F" w:rsidRDefault="0079565F">
      <w:pPr>
        <w:pStyle w:val="Standarduser"/>
        <w:spacing w:before="240" w:line="480" w:lineRule="exact"/>
        <w:jc w:val="both"/>
      </w:pPr>
      <w:r>
        <w:rPr>
          <w:rFonts w:eastAsia="標楷體"/>
          <w:b/>
          <w:bCs/>
          <w:color w:val="000000"/>
          <w:sz w:val="40"/>
          <w:szCs w:val="40"/>
        </w:rPr>
        <w:t>參、</w:t>
      </w:r>
      <w:r>
        <w:rPr>
          <w:rStyle w:val="af5"/>
          <w:b/>
          <w:color w:val="000000"/>
          <w:sz w:val="40"/>
          <w:szCs w:val="40"/>
        </w:rPr>
        <w:t>危險</w:t>
      </w:r>
      <w:r>
        <w:rPr>
          <w:rFonts w:eastAsia="標楷體"/>
          <w:b/>
          <w:bCs/>
          <w:color w:val="000000"/>
          <w:sz w:val="40"/>
          <w:szCs w:val="40"/>
        </w:rPr>
        <w:t>化學</w:t>
      </w:r>
      <w:r>
        <w:rPr>
          <w:rStyle w:val="af5"/>
          <w:b/>
          <w:color w:val="000000"/>
          <w:sz w:val="40"/>
          <w:szCs w:val="40"/>
        </w:rPr>
        <w:t>物品定義、</w:t>
      </w:r>
      <w:r>
        <w:rPr>
          <w:rFonts w:eastAsia="標楷體"/>
          <w:b/>
          <w:bCs/>
          <w:color w:val="000000"/>
          <w:sz w:val="40"/>
          <w:szCs w:val="40"/>
        </w:rPr>
        <w:t>適用對象及用詞</w:t>
      </w:r>
      <w:r>
        <w:rPr>
          <w:rFonts w:eastAsia="標楷體"/>
          <w:b/>
          <w:bCs/>
          <w:color w:val="000000"/>
          <w:sz w:val="40"/>
          <w:szCs w:val="40"/>
        </w:rPr>
        <w:t>…</w:t>
      </w:r>
      <w:r>
        <w:rPr>
          <w:rFonts w:eastAsia="標楷體"/>
          <w:bCs/>
          <w:color w:val="000000"/>
          <w:sz w:val="40"/>
          <w:szCs w:val="40"/>
        </w:rPr>
        <w:t>………</w:t>
      </w:r>
      <w:r>
        <w:rPr>
          <w:rFonts w:eastAsia="標楷體"/>
          <w:b/>
          <w:bCs/>
          <w:color w:val="000000"/>
          <w:sz w:val="40"/>
          <w:szCs w:val="40"/>
        </w:rPr>
        <w:t>3</w:t>
      </w:r>
    </w:p>
    <w:p w:rsidR="000B456F" w:rsidRDefault="0079565F">
      <w:pPr>
        <w:pStyle w:val="Standarduser"/>
        <w:spacing w:before="240" w:line="480" w:lineRule="exact"/>
        <w:jc w:val="both"/>
      </w:pPr>
      <w:r>
        <w:rPr>
          <w:rFonts w:eastAsia="標楷體"/>
          <w:b/>
          <w:bCs/>
          <w:color w:val="000000"/>
          <w:sz w:val="40"/>
          <w:szCs w:val="40"/>
        </w:rPr>
        <w:t>肆、異常處置</w:t>
      </w:r>
      <w:r>
        <w:rPr>
          <w:rFonts w:eastAsia="標楷體"/>
          <w:b/>
          <w:bCs/>
          <w:color w:val="000000"/>
          <w:sz w:val="40"/>
          <w:szCs w:val="40"/>
        </w:rPr>
        <w:t>…</w:t>
      </w:r>
      <w:r>
        <w:rPr>
          <w:rFonts w:eastAsia="標楷體"/>
          <w:bCs/>
          <w:color w:val="000000"/>
          <w:sz w:val="40"/>
          <w:szCs w:val="40"/>
        </w:rPr>
        <w:t>………………………………………</w:t>
      </w:r>
      <w:r>
        <w:rPr>
          <w:rFonts w:eastAsia="標楷體"/>
          <w:b/>
          <w:bCs/>
          <w:color w:val="000000"/>
          <w:sz w:val="40"/>
          <w:szCs w:val="40"/>
        </w:rPr>
        <w:t>4</w:t>
      </w:r>
    </w:p>
    <w:p w:rsidR="000B456F" w:rsidRDefault="0079565F">
      <w:pPr>
        <w:pStyle w:val="Standarduser"/>
        <w:spacing w:before="240" w:line="480" w:lineRule="exact"/>
        <w:jc w:val="both"/>
      </w:pPr>
      <w:r>
        <w:rPr>
          <w:rFonts w:eastAsia="標楷體"/>
          <w:b/>
          <w:bCs/>
          <w:color w:val="000000"/>
          <w:sz w:val="40"/>
          <w:szCs w:val="40"/>
        </w:rPr>
        <w:t>伍、運作與</w:t>
      </w:r>
      <w:r>
        <w:rPr>
          <w:rStyle w:val="af4"/>
          <w:b/>
          <w:color w:val="000000"/>
          <w:kern w:val="3"/>
          <w:sz w:val="40"/>
          <w:szCs w:val="40"/>
        </w:rPr>
        <w:t>貯</w:t>
      </w:r>
      <w:r>
        <w:rPr>
          <w:rStyle w:val="af5"/>
          <w:b/>
          <w:color w:val="000000"/>
          <w:sz w:val="40"/>
          <w:szCs w:val="40"/>
        </w:rPr>
        <w:t>（儲）</w:t>
      </w:r>
      <w:r>
        <w:rPr>
          <w:rStyle w:val="af4"/>
          <w:b/>
          <w:color w:val="000000"/>
          <w:kern w:val="3"/>
          <w:sz w:val="40"/>
          <w:szCs w:val="40"/>
        </w:rPr>
        <w:t>存</w:t>
      </w:r>
      <w:r>
        <w:rPr>
          <w:rFonts w:eastAsia="標楷體"/>
          <w:b/>
          <w:bCs/>
          <w:color w:val="000000"/>
          <w:sz w:val="40"/>
          <w:szCs w:val="40"/>
        </w:rPr>
        <w:t>管理檢查及訓練</w:t>
      </w:r>
      <w:r>
        <w:rPr>
          <w:rFonts w:eastAsia="標楷體"/>
          <w:b/>
          <w:bCs/>
          <w:color w:val="000000"/>
          <w:sz w:val="40"/>
          <w:szCs w:val="40"/>
        </w:rPr>
        <w:t>…</w:t>
      </w:r>
      <w:r>
        <w:rPr>
          <w:rFonts w:eastAsia="標楷體"/>
          <w:bCs/>
          <w:color w:val="000000"/>
          <w:sz w:val="40"/>
          <w:szCs w:val="40"/>
        </w:rPr>
        <w:t>…………</w:t>
      </w:r>
      <w:r>
        <w:rPr>
          <w:rFonts w:eastAsia="標楷體"/>
          <w:b/>
          <w:bCs/>
          <w:color w:val="000000"/>
          <w:sz w:val="40"/>
          <w:szCs w:val="40"/>
        </w:rPr>
        <w:t>5</w:t>
      </w:r>
    </w:p>
    <w:p w:rsidR="000B456F" w:rsidRDefault="0079565F">
      <w:pPr>
        <w:pStyle w:val="Standarduser"/>
        <w:spacing w:before="240" w:line="480" w:lineRule="exact"/>
        <w:jc w:val="both"/>
      </w:pPr>
      <w:r>
        <w:rPr>
          <w:rFonts w:eastAsia="標楷體"/>
          <w:b/>
          <w:bCs/>
          <w:color w:val="000000"/>
          <w:sz w:val="40"/>
          <w:szCs w:val="40"/>
        </w:rPr>
        <w:t>陸、運作與貯</w:t>
      </w:r>
      <w:r>
        <w:rPr>
          <w:rStyle w:val="af5"/>
          <w:b/>
          <w:color w:val="000000"/>
          <w:sz w:val="40"/>
          <w:szCs w:val="40"/>
        </w:rPr>
        <w:t>（儲）</w:t>
      </w:r>
      <w:r>
        <w:rPr>
          <w:rFonts w:eastAsia="標楷體"/>
          <w:b/>
          <w:bCs/>
          <w:color w:val="000000"/>
          <w:sz w:val="40"/>
          <w:szCs w:val="40"/>
        </w:rPr>
        <w:t>存設施規範</w:t>
      </w:r>
      <w:r>
        <w:rPr>
          <w:rFonts w:eastAsia="標楷體"/>
          <w:b/>
          <w:bCs/>
          <w:color w:val="000000"/>
          <w:sz w:val="40"/>
          <w:szCs w:val="40"/>
        </w:rPr>
        <w:t>…</w:t>
      </w:r>
      <w:r>
        <w:rPr>
          <w:rFonts w:eastAsia="標楷體"/>
          <w:bCs/>
          <w:color w:val="000000"/>
          <w:sz w:val="40"/>
          <w:szCs w:val="40"/>
        </w:rPr>
        <w:t>…………………</w:t>
      </w:r>
      <w:r>
        <w:rPr>
          <w:rFonts w:eastAsia="標楷體"/>
          <w:b/>
          <w:bCs/>
          <w:color w:val="000000"/>
          <w:sz w:val="40"/>
          <w:szCs w:val="40"/>
        </w:rPr>
        <w:t>9</w:t>
      </w:r>
    </w:p>
    <w:p w:rsidR="000B456F" w:rsidRDefault="0079565F">
      <w:pPr>
        <w:pStyle w:val="Standarduser"/>
        <w:spacing w:before="240" w:line="480" w:lineRule="exact"/>
        <w:ind w:right="-286"/>
      </w:pPr>
      <w:r>
        <w:rPr>
          <w:rFonts w:eastAsia="標楷體"/>
          <w:b/>
          <w:bCs/>
          <w:color w:val="000000"/>
          <w:sz w:val="40"/>
          <w:szCs w:val="40"/>
        </w:rPr>
        <w:t>柒、運輸規範</w:t>
      </w:r>
      <w:r>
        <w:rPr>
          <w:rFonts w:eastAsia="標楷體"/>
          <w:b/>
          <w:bCs/>
          <w:color w:val="000000"/>
          <w:sz w:val="40"/>
          <w:szCs w:val="40"/>
        </w:rPr>
        <w:t xml:space="preserve">   </w:t>
      </w:r>
      <w:r>
        <w:rPr>
          <w:rFonts w:eastAsia="標楷體"/>
          <w:bCs/>
          <w:color w:val="000000"/>
          <w:sz w:val="40"/>
          <w:szCs w:val="40"/>
        </w:rPr>
        <w:t>……………………………………</w:t>
      </w:r>
      <w:r>
        <w:rPr>
          <w:rFonts w:eastAsia="標楷體"/>
          <w:b/>
          <w:bCs/>
          <w:color w:val="000000"/>
          <w:sz w:val="40"/>
          <w:szCs w:val="40"/>
        </w:rPr>
        <w:t>15</w:t>
      </w:r>
    </w:p>
    <w:p w:rsidR="000B456F" w:rsidRDefault="0079565F">
      <w:pPr>
        <w:pStyle w:val="Standarduser"/>
        <w:spacing w:before="240" w:line="480" w:lineRule="exact"/>
        <w:jc w:val="both"/>
      </w:pPr>
      <w:r>
        <w:rPr>
          <w:rFonts w:eastAsia="標楷體"/>
          <w:b/>
          <w:bCs/>
          <w:color w:val="000000"/>
          <w:sz w:val="40"/>
          <w:szCs w:val="40"/>
        </w:rPr>
        <w:t>捌、災害預防、通報、緊急應變及權責分工</w:t>
      </w:r>
      <w:r>
        <w:rPr>
          <w:rFonts w:eastAsia="標楷體"/>
          <w:b/>
          <w:bCs/>
          <w:color w:val="000000"/>
          <w:sz w:val="40"/>
          <w:szCs w:val="40"/>
        </w:rPr>
        <w:t xml:space="preserve"> …</w:t>
      </w:r>
      <w:r>
        <w:rPr>
          <w:rFonts w:eastAsia="標楷體"/>
          <w:bCs/>
          <w:color w:val="000000"/>
          <w:sz w:val="40"/>
          <w:szCs w:val="40"/>
        </w:rPr>
        <w:t>…</w:t>
      </w:r>
      <w:r>
        <w:rPr>
          <w:rFonts w:eastAsia="標楷體"/>
          <w:b/>
          <w:bCs/>
          <w:color w:val="000000"/>
          <w:sz w:val="40"/>
          <w:szCs w:val="40"/>
        </w:rPr>
        <w:t>17</w:t>
      </w:r>
    </w:p>
    <w:p w:rsidR="000B456F" w:rsidRDefault="0079565F">
      <w:pPr>
        <w:pStyle w:val="Standarduser"/>
        <w:spacing w:before="240" w:line="480" w:lineRule="exact"/>
        <w:jc w:val="both"/>
      </w:pPr>
      <w:r>
        <w:rPr>
          <w:rFonts w:eastAsia="標楷體"/>
          <w:b/>
          <w:bCs/>
          <w:color w:val="000000"/>
          <w:sz w:val="40"/>
          <w:szCs w:val="40"/>
        </w:rPr>
        <w:t>玖、應變演練</w:t>
      </w:r>
      <w:r>
        <w:rPr>
          <w:rFonts w:eastAsia="標楷體"/>
          <w:b/>
          <w:bCs/>
          <w:color w:val="000000"/>
          <w:sz w:val="40"/>
          <w:szCs w:val="40"/>
        </w:rPr>
        <w:t xml:space="preserve"> …</w:t>
      </w:r>
      <w:r>
        <w:rPr>
          <w:rFonts w:eastAsia="標楷體"/>
          <w:bCs/>
          <w:color w:val="000000"/>
          <w:sz w:val="40"/>
          <w:szCs w:val="40"/>
        </w:rPr>
        <w:t>……………………………………</w:t>
      </w:r>
      <w:r>
        <w:rPr>
          <w:rFonts w:eastAsia="標楷體"/>
          <w:b/>
          <w:bCs/>
          <w:color w:val="000000"/>
          <w:sz w:val="40"/>
          <w:szCs w:val="40"/>
        </w:rPr>
        <w:t>20</w:t>
      </w:r>
    </w:p>
    <w:p w:rsidR="000B456F" w:rsidRDefault="0079565F">
      <w:pPr>
        <w:pStyle w:val="Standarduser"/>
        <w:spacing w:before="240" w:line="480" w:lineRule="exact"/>
        <w:jc w:val="both"/>
      </w:pPr>
      <w:r>
        <w:rPr>
          <w:rFonts w:eastAsia="標楷體"/>
          <w:b/>
          <w:bCs/>
          <w:color w:val="000000"/>
          <w:sz w:val="40"/>
          <w:szCs w:val="40"/>
        </w:rPr>
        <w:t>拾、附件</w:t>
      </w:r>
      <w:r>
        <w:rPr>
          <w:rFonts w:eastAsia="標楷體"/>
          <w:b/>
          <w:bCs/>
          <w:color w:val="000000"/>
          <w:sz w:val="40"/>
          <w:szCs w:val="40"/>
        </w:rPr>
        <w:t xml:space="preserve"> …</w:t>
      </w:r>
      <w:r>
        <w:rPr>
          <w:rFonts w:eastAsia="標楷體"/>
          <w:bCs/>
          <w:color w:val="000000"/>
          <w:sz w:val="40"/>
          <w:szCs w:val="40"/>
        </w:rPr>
        <w:t>…………………………………………</w:t>
      </w:r>
      <w:r>
        <w:rPr>
          <w:rFonts w:eastAsia="標楷體"/>
          <w:b/>
          <w:bCs/>
          <w:color w:val="000000"/>
          <w:sz w:val="40"/>
          <w:szCs w:val="40"/>
        </w:rPr>
        <w:t>21</w:t>
      </w:r>
    </w:p>
    <w:p w:rsidR="000B456F" w:rsidRDefault="0079565F">
      <w:pPr>
        <w:pStyle w:val="Standarduser"/>
        <w:spacing w:before="72" w:line="480" w:lineRule="exact"/>
        <w:ind w:left="792"/>
        <w:jc w:val="both"/>
      </w:pPr>
      <w:r>
        <w:rPr>
          <w:rFonts w:eastAsia="標楷體"/>
          <w:bCs/>
          <w:color w:val="000000"/>
          <w:sz w:val="32"/>
          <w:szCs w:val="32"/>
        </w:rPr>
        <w:t>附件</w:t>
      </w:r>
      <w:r>
        <w:rPr>
          <w:rFonts w:eastAsia="標楷體"/>
          <w:bCs/>
          <w:color w:val="000000"/>
          <w:sz w:val="32"/>
          <w:szCs w:val="32"/>
        </w:rPr>
        <w:t>1</w:t>
      </w:r>
      <w:r>
        <w:rPr>
          <w:rFonts w:eastAsia="標楷體"/>
          <w:bCs/>
          <w:color w:val="000000"/>
          <w:sz w:val="32"/>
          <w:szCs w:val="32"/>
        </w:rPr>
        <w:t>、</w:t>
      </w:r>
      <w:r>
        <w:rPr>
          <w:rFonts w:eastAsia="標楷體"/>
          <w:color w:val="000000"/>
          <w:sz w:val="32"/>
          <w:szCs w:val="32"/>
        </w:rPr>
        <w:t>美國「化學設施反恐標準計畫」</w:t>
      </w:r>
      <w:r>
        <w:rPr>
          <w:rFonts w:eastAsia="標楷體"/>
          <w:color w:val="000000"/>
          <w:sz w:val="32"/>
          <w:szCs w:val="32"/>
        </w:rPr>
        <w:t>18</w:t>
      </w:r>
      <w:r>
        <w:rPr>
          <w:rFonts w:eastAsia="標楷體"/>
          <w:color w:val="000000"/>
          <w:sz w:val="32"/>
          <w:szCs w:val="32"/>
        </w:rPr>
        <w:t>種安全標準</w:t>
      </w:r>
    </w:p>
    <w:p w:rsidR="000B456F" w:rsidRDefault="0079565F">
      <w:pPr>
        <w:pStyle w:val="Standarduser"/>
        <w:spacing w:before="72" w:line="480" w:lineRule="exact"/>
        <w:ind w:left="792"/>
        <w:jc w:val="both"/>
      </w:pPr>
      <w:r>
        <w:rPr>
          <w:rFonts w:eastAsia="標楷體"/>
          <w:bCs/>
          <w:color w:val="000000"/>
          <w:sz w:val="32"/>
          <w:szCs w:val="32"/>
        </w:rPr>
        <w:t>附件</w:t>
      </w:r>
      <w:r>
        <w:rPr>
          <w:rFonts w:eastAsia="標楷體"/>
          <w:bCs/>
          <w:color w:val="000000"/>
          <w:sz w:val="32"/>
          <w:szCs w:val="32"/>
        </w:rPr>
        <w:t>2</w:t>
      </w:r>
      <w:r>
        <w:rPr>
          <w:rFonts w:eastAsia="標楷體"/>
          <w:bCs/>
          <w:color w:val="000000"/>
          <w:sz w:val="32"/>
          <w:szCs w:val="32"/>
        </w:rPr>
        <w:t>、</w:t>
      </w:r>
      <w:r>
        <w:rPr>
          <w:rFonts w:eastAsia="標楷體"/>
          <w:color w:val="000000"/>
          <w:sz w:val="32"/>
          <w:szCs w:val="32"/>
        </w:rPr>
        <w:t>危險</w:t>
      </w:r>
      <w:r>
        <w:rPr>
          <w:rFonts w:eastAsia="標楷體"/>
          <w:bCs/>
          <w:color w:val="000000"/>
          <w:sz w:val="32"/>
          <w:szCs w:val="32"/>
        </w:rPr>
        <w:t>化學</w:t>
      </w:r>
      <w:r>
        <w:rPr>
          <w:rFonts w:eastAsia="標楷體"/>
          <w:color w:val="000000"/>
          <w:sz w:val="32"/>
          <w:szCs w:val="32"/>
        </w:rPr>
        <w:t>物品之種類、分級及管制量</w:t>
      </w:r>
    </w:p>
    <w:p w:rsidR="000B456F" w:rsidRDefault="0079565F">
      <w:pPr>
        <w:pStyle w:val="Standarduser"/>
        <w:spacing w:before="72" w:line="480" w:lineRule="exact"/>
        <w:ind w:left="792"/>
        <w:jc w:val="both"/>
        <w:rPr>
          <w:rFonts w:eastAsia="標楷體"/>
          <w:bCs/>
          <w:color w:val="000000"/>
          <w:sz w:val="32"/>
          <w:szCs w:val="32"/>
        </w:rPr>
      </w:pPr>
      <w:r>
        <w:rPr>
          <w:rFonts w:eastAsia="標楷體"/>
          <w:bCs/>
          <w:color w:val="000000"/>
          <w:sz w:val="32"/>
          <w:szCs w:val="32"/>
        </w:rPr>
        <w:t>附件</w:t>
      </w:r>
      <w:r>
        <w:rPr>
          <w:rFonts w:eastAsia="標楷體"/>
          <w:bCs/>
          <w:color w:val="000000"/>
          <w:sz w:val="32"/>
          <w:szCs w:val="32"/>
        </w:rPr>
        <w:t>3</w:t>
      </w:r>
      <w:r>
        <w:rPr>
          <w:rFonts w:eastAsia="標楷體"/>
          <w:bCs/>
          <w:color w:val="000000"/>
          <w:sz w:val="32"/>
          <w:szCs w:val="32"/>
        </w:rPr>
        <w:t>、目的事業主管機關危險化學物品分類定義</w:t>
      </w:r>
    </w:p>
    <w:p w:rsidR="000B456F" w:rsidRDefault="0079565F">
      <w:pPr>
        <w:pStyle w:val="Standarduser"/>
        <w:spacing w:before="72" w:line="480" w:lineRule="exact"/>
        <w:ind w:left="792"/>
        <w:jc w:val="both"/>
        <w:rPr>
          <w:rFonts w:eastAsia="標楷體"/>
          <w:bCs/>
          <w:color w:val="000000"/>
          <w:sz w:val="32"/>
          <w:szCs w:val="32"/>
        </w:rPr>
      </w:pPr>
      <w:r>
        <w:rPr>
          <w:rFonts w:eastAsia="標楷體"/>
          <w:bCs/>
          <w:color w:val="000000"/>
          <w:sz w:val="32"/>
          <w:szCs w:val="32"/>
        </w:rPr>
        <w:t>附件</w:t>
      </w:r>
      <w:r>
        <w:rPr>
          <w:rFonts w:eastAsia="標楷體"/>
          <w:bCs/>
          <w:color w:val="000000"/>
          <w:sz w:val="32"/>
          <w:szCs w:val="32"/>
        </w:rPr>
        <w:t>4</w:t>
      </w:r>
      <w:r>
        <w:rPr>
          <w:rFonts w:eastAsia="標楷體"/>
          <w:bCs/>
          <w:color w:val="000000"/>
          <w:sz w:val="32"/>
          <w:szCs w:val="32"/>
        </w:rPr>
        <w:t>、危險化學物品運作與貯（儲）存管理自我檢核表</w:t>
      </w:r>
    </w:p>
    <w:p w:rsidR="000B456F" w:rsidRDefault="0079565F">
      <w:pPr>
        <w:pStyle w:val="Standarduser"/>
        <w:spacing w:before="72" w:line="480" w:lineRule="exact"/>
        <w:ind w:left="792"/>
        <w:jc w:val="both"/>
        <w:rPr>
          <w:rFonts w:eastAsia="標楷體"/>
          <w:bCs/>
          <w:color w:val="000000"/>
          <w:sz w:val="32"/>
          <w:szCs w:val="32"/>
        </w:rPr>
      </w:pPr>
      <w:r>
        <w:rPr>
          <w:rFonts w:eastAsia="標楷體"/>
          <w:bCs/>
          <w:color w:val="000000"/>
          <w:sz w:val="32"/>
          <w:szCs w:val="32"/>
        </w:rPr>
        <w:t>附件</w:t>
      </w:r>
      <w:r>
        <w:rPr>
          <w:rFonts w:eastAsia="標楷體"/>
          <w:bCs/>
          <w:color w:val="000000"/>
          <w:sz w:val="32"/>
          <w:szCs w:val="32"/>
        </w:rPr>
        <w:t>5</w:t>
      </w:r>
      <w:r>
        <w:rPr>
          <w:rFonts w:eastAsia="標楷體"/>
          <w:bCs/>
          <w:color w:val="000000"/>
          <w:sz w:val="32"/>
          <w:szCs w:val="32"/>
        </w:rPr>
        <w:t>、危險化學物品災害事件通報流程</w:t>
      </w:r>
    </w:p>
    <w:p w:rsidR="000B456F" w:rsidRDefault="0079565F">
      <w:pPr>
        <w:pStyle w:val="Standarduser"/>
        <w:spacing w:before="72" w:line="480" w:lineRule="exact"/>
        <w:ind w:left="792"/>
        <w:jc w:val="both"/>
        <w:rPr>
          <w:rFonts w:eastAsia="標楷體"/>
          <w:bCs/>
          <w:color w:val="000000"/>
          <w:sz w:val="32"/>
          <w:szCs w:val="32"/>
        </w:rPr>
      </w:pPr>
      <w:r>
        <w:rPr>
          <w:rFonts w:eastAsia="標楷體"/>
          <w:bCs/>
          <w:color w:val="000000"/>
          <w:sz w:val="32"/>
          <w:szCs w:val="32"/>
        </w:rPr>
        <w:t>附件</w:t>
      </w:r>
      <w:r>
        <w:rPr>
          <w:rFonts w:eastAsia="標楷體"/>
          <w:bCs/>
          <w:color w:val="000000"/>
          <w:sz w:val="32"/>
          <w:szCs w:val="32"/>
        </w:rPr>
        <w:t>6</w:t>
      </w:r>
      <w:r>
        <w:rPr>
          <w:rFonts w:eastAsia="標楷體"/>
          <w:bCs/>
          <w:color w:val="000000"/>
          <w:sz w:val="32"/>
          <w:szCs w:val="32"/>
        </w:rPr>
        <w:t>、危險化學物品</w:t>
      </w:r>
      <w:r>
        <w:rPr>
          <w:rFonts w:eastAsia="標楷體"/>
          <w:bCs/>
          <w:color w:val="000000"/>
          <w:sz w:val="32"/>
          <w:szCs w:val="32"/>
        </w:rPr>
        <w:t>事故災害通報表</w:t>
      </w:r>
    </w:p>
    <w:p w:rsidR="000B456F" w:rsidRDefault="000B456F">
      <w:pPr>
        <w:pStyle w:val="Standarduser"/>
        <w:spacing w:before="72" w:line="480" w:lineRule="exact"/>
        <w:ind w:left="792"/>
        <w:jc w:val="both"/>
        <w:rPr>
          <w:rFonts w:eastAsia="標楷體"/>
          <w:bCs/>
          <w:color w:val="000000"/>
          <w:sz w:val="32"/>
          <w:szCs w:val="32"/>
        </w:rPr>
      </w:pPr>
    </w:p>
    <w:p w:rsidR="000B456F" w:rsidRDefault="0079565F">
      <w:pPr>
        <w:pStyle w:val="Standarduser"/>
        <w:pageBreakBefore/>
        <w:spacing w:line="600" w:lineRule="exact"/>
        <w:ind w:left="425" w:right="706"/>
        <w:jc w:val="center"/>
        <w:rPr>
          <w:rFonts w:eastAsia="標楷體"/>
          <w:b/>
          <w:bCs/>
          <w:color w:val="000000"/>
          <w:sz w:val="36"/>
          <w:szCs w:val="36"/>
        </w:rPr>
      </w:pPr>
      <w:r>
        <w:rPr>
          <w:rFonts w:eastAsia="標楷體"/>
          <w:b/>
          <w:bCs/>
          <w:color w:val="000000"/>
          <w:sz w:val="36"/>
          <w:szCs w:val="36"/>
        </w:rPr>
        <w:lastRenderedPageBreak/>
        <w:t>危險化學物質（品）異常處置及運作貯（儲）存、應變管理參考指引</w:t>
      </w:r>
    </w:p>
    <w:p w:rsidR="000B456F" w:rsidRDefault="0079565F">
      <w:pPr>
        <w:pStyle w:val="Standarduser"/>
        <w:spacing w:before="180" w:line="480" w:lineRule="exact"/>
        <w:jc w:val="both"/>
        <w:rPr>
          <w:rFonts w:eastAsia="標楷體"/>
          <w:b/>
          <w:bCs/>
          <w:sz w:val="36"/>
          <w:szCs w:val="36"/>
        </w:rPr>
      </w:pPr>
      <w:r>
        <w:rPr>
          <w:rFonts w:eastAsia="標楷體"/>
          <w:b/>
          <w:bCs/>
          <w:sz w:val="36"/>
          <w:szCs w:val="36"/>
        </w:rPr>
        <w:t>壹、依據</w:t>
      </w:r>
    </w:p>
    <w:p w:rsidR="000B456F" w:rsidRDefault="0079565F">
      <w:pPr>
        <w:pStyle w:val="Standarduser"/>
        <w:spacing w:before="180" w:line="480" w:lineRule="exact"/>
        <w:ind w:left="283" w:firstLine="624"/>
        <w:jc w:val="both"/>
      </w:pPr>
      <w:r>
        <w:rPr>
          <w:rStyle w:val="af5"/>
          <w:color w:val="000000"/>
          <w:sz w:val="32"/>
          <w:szCs w:val="32"/>
        </w:rPr>
        <w:t>依</w:t>
      </w:r>
      <w:r>
        <w:rPr>
          <w:rStyle w:val="af5"/>
          <w:color w:val="000000"/>
          <w:sz w:val="32"/>
          <w:szCs w:val="32"/>
        </w:rPr>
        <w:t>110</w:t>
      </w:r>
      <w:r>
        <w:rPr>
          <w:rStyle w:val="af5"/>
          <w:color w:val="000000"/>
          <w:sz w:val="32"/>
          <w:szCs w:val="32"/>
        </w:rPr>
        <w:t>年</w:t>
      </w:r>
      <w:r>
        <w:rPr>
          <w:rStyle w:val="af5"/>
          <w:color w:val="000000"/>
          <w:sz w:val="32"/>
          <w:szCs w:val="32"/>
        </w:rPr>
        <w:t>8</w:t>
      </w:r>
      <w:r>
        <w:rPr>
          <w:rStyle w:val="af5"/>
          <w:color w:val="000000"/>
          <w:sz w:val="32"/>
          <w:szCs w:val="32"/>
        </w:rPr>
        <w:t>月</w:t>
      </w:r>
      <w:r>
        <w:rPr>
          <w:rStyle w:val="af5"/>
          <w:color w:val="000000"/>
          <w:sz w:val="32"/>
          <w:szCs w:val="32"/>
        </w:rPr>
        <w:t>20</w:t>
      </w:r>
      <w:r>
        <w:rPr>
          <w:rStyle w:val="af5"/>
          <w:color w:val="000000"/>
          <w:sz w:val="32"/>
          <w:szCs w:val="32"/>
        </w:rPr>
        <w:t>日「國家化學物質管理會報第</w:t>
      </w:r>
      <w:r>
        <w:rPr>
          <w:rStyle w:val="af5"/>
          <w:color w:val="000000"/>
          <w:sz w:val="32"/>
          <w:szCs w:val="32"/>
        </w:rPr>
        <w:t>1</w:t>
      </w:r>
      <w:r>
        <w:rPr>
          <w:rStyle w:val="af5"/>
          <w:color w:val="000000"/>
          <w:sz w:val="32"/>
          <w:szCs w:val="32"/>
        </w:rPr>
        <w:t>次會議」決議，指示各</w:t>
      </w:r>
      <w:r>
        <w:rPr>
          <w:rFonts w:eastAsia="標楷體"/>
          <w:bCs/>
          <w:color w:val="000000"/>
          <w:sz w:val="32"/>
          <w:szCs w:val="32"/>
        </w:rPr>
        <w:t>有關部會盤點現行對危險化學物質（品）（以下簡稱危險化學物品）管理法令與措施的有效性、落實執行，且</w:t>
      </w:r>
      <w:r>
        <w:rPr>
          <w:rStyle w:val="af5"/>
          <w:color w:val="000000"/>
          <w:sz w:val="32"/>
          <w:szCs w:val="32"/>
        </w:rPr>
        <w:t>從可能從事犯罪行為之非法、非常規或不照規矩的角度思考風險、</w:t>
      </w:r>
      <w:r>
        <w:rPr>
          <w:rFonts w:eastAsia="標楷體"/>
          <w:color w:val="000000"/>
          <w:sz w:val="32"/>
          <w:szCs w:val="32"/>
        </w:rPr>
        <w:t>對症下藥；並請環保署</w:t>
      </w:r>
      <w:r>
        <w:rPr>
          <w:rFonts w:eastAsia="標楷體"/>
          <w:bCs/>
          <w:color w:val="000000"/>
          <w:sz w:val="32"/>
          <w:szCs w:val="32"/>
        </w:rPr>
        <w:t>（</w:t>
      </w:r>
      <w:r>
        <w:rPr>
          <w:rFonts w:eastAsia="標楷體"/>
          <w:bCs/>
          <w:color w:val="000000"/>
          <w:sz w:val="32"/>
          <w:szCs w:val="32"/>
        </w:rPr>
        <w:t>112</w:t>
      </w:r>
      <w:r>
        <w:rPr>
          <w:rFonts w:eastAsia="標楷體"/>
          <w:bCs/>
          <w:color w:val="000000"/>
          <w:sz w:val="32"/>
          <w:szCs w:val="32"/>
        </w:rPr>
        <w:t>年</w:t>
      </w:r>
      <w:r>
        <w:rPr>
          <w:rFonts w:eastAsia="標楷體"/>
          <w:bCs/>
          <w:color w:val="000000"/>
          <w:sz w:val="32"/>
          <w:szCs w:val="32"/>
        </w:rPr>
        <w:t>8</w:t>
      </w:r>
      <w:r>
        <w:rPr>
          <w:rFonts w:eastAsia="標楷體"/>
          <w:bCs/>
          <w:color w:val="000000"/>
          <w:sz w:val="32"/>
          <w:szCs w:val="32"/>
        </w:rPr>
        <w:t>月</w:t>
      </w:r>
      <w:r>
        <w:rPr>
          <w:rFonts w:eastAsia="標楷體"/>
          <w:bCs/>
          <w:color w:val="000000"/>
          <w:sz w:val="32"/>
          <w:szCs w:val="32"/>
        </w:rPr>
        <w:t>22</w:t>
      </w:r>
      <w:r>
        <w:rPr>
          <w:rFonts w:eastAsia="標楷體"/>
          <w:bCs/>
          <w:color w:val="000000"/>
          <w:sz w:val="32"/>
          <w:szCs w:val="32"/>
        </w:rPr>
        <w:t>日改制</w:t>
      </w:r>
      <w:r>
        <w:rPr>
          <w:rFonts w:eastAsia="標楷體"/>
          <w:color w:val="000000"/>
          <w:sz w:val="32"/>
          <w:szCs w:val="32"/>
        </w:rPr>
        <w:t>環境部</w:t>
      </w:r>
      <w:r>
        <w:rPr>
          <w:rFonts w:eastAsia="標楷體"/>
          <w:bCs/>
          <w:color w:val="000000"/>
          <w:sz w:val="32"/>
          <w:szCs w:val="32"/>
        </w:rPr>
        <w:t>）</w:t>
      </w:r>
      <w:r>
        <w:rPr>
          <w:rFonts w:eastAsia="標楷體"/>
          <w:color w:val="000000"/>
          <w:sz w:val="32"/>
          <w:szCs w:val="32"/>
        </w:rPr>
        <w:t>儘速與交通部、海洋委員會、內政部警政署、財政部關務署等相關部會研商，訂定整套完善的機制，讓第一線執法人員瞭解流程並落實執行，絕對防止非法或意外事件發生。</w:t>
      </w:r>
    </w:p>
    <w:p w:rsidR="000B456F" w:rsidRDefault="0079565F">
      <w:pPr>
        <w:pStyle w:val="Standarduser"/>
        <w:spacing w:before="108" w:line="480" w:lineRule="exact"/>
        <w:ind w:left="283" w:firstLine="624"/>
        <w:jc w:val="both"/>
      </w:pPr>
      <w:r>
        <w:rPr>
          <w:rFonts w:eastAsia="標楷體"/>
          <w:color w:val="000000"/>
          <w:sz w:val="32"/>
          <w:szCs w:val="32"/>
        </w:rPr>
        <w:t>據此，環境部擬具「</w:t>
      </w:r>
      <w:r>
        <w:rPr>
          <w:rFonts w:eastAsia="標楷體"/>
          <w:bCs/>
          <w:color w:val="000000"/>
          <w:sz w:val="32"/>
          <w:szCs w:val="32"/>
        </w:rPr>
        <w:t>危險化學物質（品）異常處置及運作貯（儲）存、應變管理參考指引」（以下簡稱本指引），提供作為各機關檢視並檢討精進相關管理法令與措施，及各危險化學物品運作與貯（儲）存場所落實管理之參考。而</w:t>
      </w:r>
      <w:r>
        <w:rPr>
          <w:rFonts w:eastAsia="標楷體"/>
          <w:color w:val="000000"/>
          <w:sz w:val="32"/>
          <w:szCs w:val="32"/>
        </w:rPr>
        <w:t>現行管理規定，</w:t>
      </w:r>
      <w:r>
        <w:rPr>
          <w:rStyle w:val="af5"/>
          <w:color w:val="000000"/>
          <w:sz w:val="32"/>
          <w:szCs w:val="32"/>
        </w:rPr>
        <w:t>如「消防法及其法規」、「</w:t>
      </w:r>
      <w:r>
        <w:rPr>
          <w:rFonts w:eastAsia="標楷體"/>
          <w:color w:val="000000"/>
          <w:sz w:val="32"/>
          <w:szCs w:val="32"/>
        </w:rPr>
        <w:t>爆竹煙火管理條例</w:t>
      </w:r>
      <w:r>
        <w:rPr>
          <w:rStyle w:val="af5"/>
          <w:color w:val="000000"/>
          <w:sz w:val="32"/>
          <w:szCs w:val="32"/>
        </w:rPr>
        <w:t>及其法規</w:t>
      </w:r>
      <w:r>
        <w:rPr>
          <w:rFonts w:eastAsia="標楷體"/>
          <w:color w:val="000000"/>
          <w:sz w:val="32"/>
          <w:szCs w:val="32"/>
        </w:rPr>
        <w:t>」</w:t>
      </w:r>
      <w:r>
        <w:rPr>
          <w:rStyle w:val="af5"/>
          <w:color w:val="000000"/>
          <w:sz w:val="32"/>
          <w:szCs w:val="32"/>
        </w:rPr>
        <w:t>、「工廠管理輔導法及其法規」、「事業用爆炸物管理條例及其法規」、「職業安全衛生法及其法規」、</w:t>
      </w:r>
      <w:r>
        <w:rPr>
          <w:rStyle w:val="af5"/>
          <w:color w:val="000000"/>
          <w:sz w:val="32"/>
          <w:szCs w:val="32"/>
        </w:rPr>
        <w:t>「毒性及關注化學物質管理法及其法規」、「船舶法及其法規」、「民用航空法及其法規」或「道路交通安全規則」等，其管制規範較本指引嚴格者，依其規定辦理。另基於國土安全，為提升安全管理標準者，參考納列美國「化學設施反恐標準」相關作法（附件</w:t>
      </w:r>
      <w:r>
        <w:rPr>
          <w:rStyle w:val="af5"/>
          <w:color w:val="000000"/>
          <w:sz w:val="32"/>
          <w:szCs w:val="32"/>
        </w:rPr>
        <w:t>1</w:t>
      </w:r>
      <w:r>
        <w:rPr>
          <w:rStyle w:val="af5"/>
          <w:color w:val="000000"/>
          <w:sz w:val="32"/>
          <w:szCs w:val="32"/>
        </w:rPr>
        <w:t>）。</w:t>
      </w:r>
    </w:p>
    <w:p w:rsidR="000B456F" w:rsidRDefault="0079565F">
      <w:pPr>
        <w:pStyle w:val="Standarduser"/>
        <w:spacing w:before="180" w:line="480" w:lineRule="exact"/>
        <w:jc w:val="both"/>
        <w:rPr>
          <w:rFonts w:eastAsia="標楷體"/>
          <w:b/>
          <w:bCs/>
          <w:sz w:val="36"/>
          <w:szCs w:val="36"/>
        </w:rPr>
      </w:pPr>
      <w:r>
        <w:rPr>
          <w:rFonts w:eastAsia="標楷體"/>
          <w:b/>
          <w:bCs/>
          <w:sz w:val="36"/>
          <w:szCs w:val="36"/>
        </w:rPr>
        <w:t>貳、目標</w:t>
      </w:r>
    </w:p>
    <w:p w:rsidR="000B456F" w:rsidRDefault="0079565F">
      <w:pPr>
        <w:pStyle w:val="Web"/>
        <w:spacing w:before="108" w:after="0" w:line="482" w:lineRule="atLeast"/>
        <w:ind w:left="936" w:hanging="652"/>
      </w:pPr>
      <w:r>
        <w:rPr>
          <w:color w:val="000000"/>
          <w:kern w:val="3"/>
          <w:sz w:val="32"/>
          <w:szCs w:val="32"/>
        </w:rPr>
        <w:t>ㄧ、</w:t>
      </w:r>
      <w:r>
        <w:rPr>
          <w:rFonts w:ascii="標楷體" w:eastAsia="標楷體" w:hAnsi="標楷體"/>
          <w:color w:val="000000"/>
          <w:sz w:val="32"/>
          <w:szCs w:val="32"/>
          <w:lang w:eastAsia="zh-CN"/>
        </w:rPr>
        <w:t>本指引參照國際及我國</w:t>
      </w:r>
      <w:r>
        <w:rPr>
          <w:rFonts w:ascii="標楷體" w:eastAsia="標楷體" w:hAnsi="標楷體"/>
          <w:color w:val="000000"/>
          <w:sz w:val="32"/>
          <w:szCs w:val="32"/>
        </w:rPr>
        <w:t>現行對</w:t>
      </w:r>
      <w:r>
        <w:rPr>
          <w:rFonts w:ascii="標楷體" w:eastAsia="標楷體" w:hAnsi="標楷體"/>
          <w:color w:val="000000"/>
          <w:sz w:val="32"/>
          <w:szCs w:val="32"/>
          <w:lang w:eastAsia="zh-CN"/>
        </w:rPr>
        <w:t>危險</w:t>
      </w:r>
      <w:r>
        <w:rPr>
          <w:rFonts w:ascii="Times New Roman" w:eastAsia="標楷體" w:hAnsi="Times New Roman" w:cs="Times New Roman"/>
          <w:bCs/>
          <w:color w:val="000000"/>
          <w:kern w:val="3"/>
          <w:sz w:val="32"/>
          <w:szCs w:val="32"/>
        </w:rPr>
        <w:t>化學</w:t>
      </w:r>
      <w:r>
        <w:rPr>
          <w:rFonts w:ascii="標楷體" w:eastAsia="標楷體" w:hAnsi="標楷體"/>
          <w:color w:val="000000"/>
          <w:sz w:val="32"/>
          <w:szCs w:val="32"/>
          <w:lang w:eastAsia="zh-CN"/>
        </w:rPr>
        <w:t>物品</w:t>
      </w:r>
      <w:r>
        <w:rPr>
          <w:rFonts w:ascii="標楷體" w:eastAsia="標楷體" w:hAnsi="標楷體"/>
          <w:color w:val="000000"/>
          <w:sz w:val="32"/>
          <w:szCs w:val="32"/>
        </w:rPr>
        <w:t>之</w:t>
      </w:r>
      <w:r>
        <w:rPr>
          <w:rFonts w:ascii="標楷體" w:eastAsia="標楷體" w:hAnsi="標楷體"/>
          <w:color w:val="000000"/>
          <w:sz w:val="32"/>
          <w:szCs w:val="32"/>
          <w:lang w:eastAsia="zh-CN"/>
        </w:rPr>
        <w:t>管</w:t>
      </w:r>
      <w:r>
        <w:rPr>
          <w:rFonts w:ascii="標楷體" w:eastAsia="標楷體" w:hAnsi="標楷體"/>
          <w:color w:val="000000"/>
          <w:sz w:val="32"/>
          <w:szCs w:val="32"/>
        </w:rPr>
        <w:t>理</w:t>
      </w:r>
      <w:r>
        <w:rPr>
          <w:rFonts w:ascii="標楷體" w:eastAsia="標楷體" w:hAnsi="標楷體"/>
          <w:color w:val="000000"/>
          <w:sz w:val="32"/>
          <w:szCs w:val="32"/>
          <w:lang w:eastAsia="zh-CN"/>
        </w:rPr>
        <w:t>規範，</w:t>
      </w:r>
      <w:r>
        <w:rPr>
          <w:rFonts w:ascii="標楷體" w:eastAsia="標楷體" w:hAnsi="標楷體"/>
          <w:color w:val="000000"/>
          <w:sz w:val="32"/>
          <w:szCs w:val="32"/>
        </w:rPr>
        <w:t>提出一般性、</w:t>
      </w:r>
      <w:r>
        <w:rPr>
          <w:rFonts w:ascii="標楷體" w:eastAsia="標楷體" w:hAnsi="標楷體"/>
          <w:color w:val="000000"/>
          <w:sz w:val="32"/>
          <w:szCs w:val="32"/>
          <w:lang w:eastAsia="zh-CN"/>
        </w:rPr>
        <w:t>共同性</w:t>
      </w:r>
      <w:r>
        <w:rPr>
          <w:rFonts w:ascii="標楷體" w:eastAsia="標楷體" w:hAnsi="標楷體"/>
          <w:color w:val="000000"/>
          <w:sz w:val="32"/>
          <w:szCs w:val="32"/>
        </w:rPr>
        <w:t>之管理監督要項、運作貯</w:t>
      </w:r>
      <w:r>
        <w:rPr>
          <w:rStyle w:val="af5"/>
          <w:color w:val="000000"/>
          <w:kern w:val="3"/>
          <w:sz w:val="32"/>
          <w:szCs w:val="32"/>
        </w:rPr>
        <w:t>（儲）</w:t>
      </w:r>
      <w:r>
        <w:rPr>
          <w:rFonts w:ascii="標楷體" w:eastAsia="標楷體" w:hAnsi="標楷體"/>
          <w:color w:val="000000"/>
          <w:sz w:val="32"/>
          <w:szCs w:val="32"/>
        </w:rPr>
        <w:t>存與運輸規範，及緊急應變處置作業程序等</w:t>
      </w:r>
      <w:r>
        <w:rPr>
          <w:rFonts w:ascii="標楷體" w:eastAsia="標楷體" w:hAnsi="標楷體"/>
          <w:color w:val="000000"/>
          <w:sz w:val="32"/>
          <w:szCs w:val="32"/>
          <w:lang w:eastAsia="zh-CN"/>
        </w:rPr>
        <w:t>，供各</w:t>
      </w:r>
      <w:r>
        <w:rPr>
          <w:rFonts w:ascii="標楷體" w:eastAsia="標楷體" w:hAnsi="標楷體"/>
          <w:color w:val="000000"/>
          <w:sz w:val="32"/>
          <w:szCs w:val="32"/>
        </w:rPr>
        <w:t>主管</w:t>
      </w:r>
      <w:r>
        <w:rPr>
          <w:rFonts w:ascii="Times New Roman" w:hAnsi="Times New Roman" w:cs="Times New Roman"/>
          <w:color w:val="000000"/>
          <w:sz w:val="32"/>
          <w:szCs w:val="32"/>
          <w:lang w:eastAsia="zh-CN"/>
        </w:rPr>
        <w:t>/</w:t>
      </w:r>
      <w:r>
        <w:rPr>
          <w:rFonts w:ascii="標楷體" w:eastAsia="標楷體" w:hAnsi="標楷體"/>
          <w:color w:val="000000"/>
          <w:sz w:val="32"/>
          <w:szCs w:val="32"/>
          <w:lang w:eastAsia="zh-CN"/>
        </w:rPr>
        <w:t>目的事業主管機關依管理目的與管制需求</w:t>
      </w:r>
      <w:r>
        <w:rPr>
          <w:rFonts w:ascii="標楷體" w:eastAsia="標楷體" w:hAnsi="標楷體"/>
          <w:color w:val="000000"/>
          <w:sz w:val="32"/>
          <w:szCs w:val="32"/>
        </w:rPr>
        <w:t>參考應用</w:t>
      </w:r>
      <w:r>
        <w:rPr>
          <w:rFonts w:ascii="標楷體" w:eastAsia="標楷體" w:hAnsi="標楷體"/>
          <w:color w:val="000000"/>
          <w:sz w:val="32"/>
          <w:szCs w:val="32"/>
          <w:lang w:eastAsia="zh-CN"/>
        </w:rPr>
        <w:t>，</w:t>
      </w:r>
      <w:r>
        <w:rPr>
          <w:rFonts w:ascii="標楷體" w:eastAsia="標楷體" w:hAnsi="標楷體"/>
          <w:color w:val="000000"/>
          <w:sz w:val="32"/>
          <w:szCs w:val="32"/>
        </w:rPr>
        <w:t>進而</w:t>
      </w:r>
      <w:r>
        <w:rPr>
          <w:rFonts w:ascii="標楷體" w:eastAsia="標楷體" w:hAnsi="標楷體"/>
          <w:color w:val="000000"/>
          <w:sz w:val="32"/>
          <w:szCs w:val="32"/>
          <w:lang w:eastAsia="zh-CN"/>
        </w:rPr>
        <w:t>盤點與檢討現行管理法規或執行措施的完整性與有效性。</w:t>
      </w:r>
    </w:p>
    <w:p w:rsidR="000B456F" w:rsidRDefault="0079565F">
      <w:pPr>
        <w:pStyle w:val="a7"/>
        <w:spacing w:before="108" w:line="480" w:lineRule="exact"/>
        <w:ind w:left="936" w:hanging="652"/>
      </w:pPr>
      <w:r>
        <w:rPr>
          <w:color w:val="000000"/>
          <w:kern w:val="3"/>
          <w:sz w:val="32"/>
          <w:szCs w:val="32"/>
          <w:lang w:eastAsia="zh-TW"/>
        </w:rPr>
        <w:lastRenderedPageBreak/>
        <w:t>二、強化機關間合作，以防堵非法</w:t>
      </w:r>
      <w:r>
        <w:rPr>
          <w:rStyle w:val="af4"/>
          <w:color w:val="000000"/>
          <w:kern w:val="3"/>
          <w:sz w:val="32"/>
          <w:szCs w:val="32"/>
        </w:rPr>
        <w:t>/</w:t>
      </w:r>
      <w:r>
        <w:rPr>
          <w:color w:val="000000"/>
          <w:kern w:val="3"/>
          <w:sz w:val="32"/>
          <w:szCs w:val="32"/>
          <w:lang w:eastAsia="zh-TW"/>
        </w:rPr>
        <w:t>異常運作，並補強危險</w:t>
      </w:r>
      <w:r>
        <w:rPr>
          <w:bCs/>
          <w:color w:val="000000"/>
          <w:kern w:val="3"/>
          <w:sz w:val="32"/>
          <w:szCs w:val="32"/>
        </w:rPr>
        <w:t>化學</w:t>
      </w:r>
      <w:r>
        <w:rPr>
          <w:color w:val="000000"/>
          <w:kern w:val="3"/>
          <w:sz w:val="32"/>
          <w:szCs w:val="32"/>
          <w:lang w:eastAsia="zh-TW"/>
        </w:rPr>
        <w:t>物品可能存在的管制斷點，防範危險</w:t>
      </w:r>
      <w:r>
        <w:rPr>
          <w:bCs/>
          <w:color w:val="000000"/>
          <w:kern w:val="3"/>
          <w:sz w:val="32"/>
          <w:szCs w:val="32"/>
        </w:rPr>
        <w:t>化學</w:t>
      </w:r>
      <w:r>
        <w:rPr>
          <w:color w:val="000000"/>
          <w:kern w:val="3"/>
          <w:sz w:val="32"/>
          <w:szCs w:val="32"/>
          <w:lang w:eastAsia="zh-TW"/>
        </w:rPr>
        <w:t>物品造成之災害。</w:t>
      </w:r>
    </w:p>
    <w:p w:rsidR="000B456F" w:rsidRDefault="0079565F">
      <w:pPr>
        <w:pStyle w:val="a7"/>
        <w:spacing w:before="108" w:line="480" w:lineRule="exact"/>
        <w:ind w:left="936" w:hanging="652"/>
      </w:pPr>
      <w:r>
        <w:rPr>
          <w:color w:val="000000"/>
          <w:kern w:val="3"/>
          <w:sz w:val="32"/>
          <w:szCs w:val="32"/>
          <w:lang w:eastAsia="zh-TW"/>
        </w:rPr>
        <w:t>三、供予</w:t>
      </w:r>
      <w:r>
        <w:rPr>
          <w:bCs/>
          <w:color w:val="000000"/>
          <w:kern w:val="3"/>
          <w:sz w:val="32"/>
          <w:szCs w:val="32"/>
        </w:rPr>
        <w:t>各運作與貯（儲）存場所</w:t>
      </w:r>
      <w:r>
        <w:rPr>
          <w:bCs/>
          <w:color w:val="000000"/>
          <w:kern w:val="3"/>
          <w:sz w:val="32"/>
          <w:szCs w:val="32"/>
          <w:lang w:eastAsia="zh-TW"/>
        </w:rPr>
        <w:t>參考，以</w:t>
      </w:r>
      <w:r>
        <w:rPr>
          <w:bCs/>
          <w:color w:val="000000"/>
          <w:kern w:val="3"/>
          <w:sz w:val="32"/>
          <w:szCs w:val="32"/>
        </w:rPr>
        <w:t>落實危險化學物品</w:t>
      </w:r>
      <w:r>
        <w:rPr>
          <w:bCs/>
          <w:color w:val="000000"/>
          <w:kern w:val="3"/>
          <w:sz w:val="32"/>
          <w:szCs w:val="32"/>
          <w:lang w:eastAsia="zh-TW"/>
        </w:rPr>
        <w:t>安全運作。</w:t>
      </w:r>
    </w:p>
    <w:p w:rsidR="000B456F" w:rsidRDefault="0079565F">
      <w:pPr>
        <w:pStyle w:val="Standarduser"/>
        <w:spacing w:before="240" w:line="480" w:lineRule="exact"/>
        <w:jc w:val="both"/>
      </w:pPr>
      <w:r>
        <w:rPr>
          <w:rFonts w:eastAsia="標楷體"/>
          <w:b/>
          <w:bCs/>
          <w:color w:val="000000"/>
          <w:sz w:val="36"/>
          <w:szCs w:val="36"/>
        </w:rPr>
        <w:t>參、</w:t>
      </w:r>
      <w:r>
        <w:rPr>
          <w:rStyle w:val="af5"/>
          <w:b/>
          <w:color w:val="000000"/>
          <w:sz w:val="36"/>
          <w:szCs w:val="36"/>
        </w:rPr>
        <w:t>危險</w:t>
      </w:r>
      <w:r>
        <w:rPr>
          <w:rFonts w:eastAsia="標楷體"/>
          <w:b/>
          <w:bCs/>
          <w:color w:val="000000"/>
          <w:sz w:val="36"/>
          <w:szCs w:val="36"/>
        </w:rPr>
        <w:t>化學</w:t>
      </w:r>
      <w:r>
        <w:rPr>
          <w:rStyle w:val="af5"/>
          <w:b/>
          <w:color w:val="000000"/>
          <w:sz w:val="36"/>
          <w:szCs w:val="36"/>
        </w:rPr>
        <w:t>物品定義、</w:t>
      </w:r>
      <w:r>
        <w:rPr>
          <w:rFonts w:eastAsia="標楷體"/>
          <w:b/>
          <w:bCs/>
          <w:color w:val="000000"/>
          <w:sz w:val="36"/>
          <w:szCs w:val="36"/>
        </w:rPr>
        <w:t>適用對象及用詞</w:t>
      </w:r>
    </w:p>
    <w:p w:rsidR="000B456F" w:rsidRDefault="0079565F">
      <w:pPr>
        <w:pStyle w:val="a7"/>
        <w:spacing w:before="120" w:line="480" w:lineRule="exact"/>
        <w:ind w:firstLine="284"/>
      </w:pPr>
      <w:r>
        <w:rPr>
          <w:b/>
          <w:color w:val="000000"/>
          <w:kern w:val="3"/>
          <w:sz w:val="32"/>
          <w:szCs w:val="32"/>
          <w:lang w:eastAsia="zh-TW"/>
        </w:rPr>
        <w:t>一、</w:t>
      </w:r>
      <w:r>
        <w:rPr>
          <w:rStyle w:val="af5"/>
          <w:b/>
          <w:color w:val="000000"/>
          <w:kern w:val="3"/>
          <w:sz w:val="32"/>
          <w:szCs w:val="32"/>
        </w:rPr>
        <w:t>危險</w:t>
      </w:r>
      <w:r>
        <w:rPr>
          <w:b/>
          <w:bCs/>
          <w:color w:val="000000"/>
          <w:kern w:val="3"/>
          <w:sz w:val="32"/>
          <w:szCs w:val="32"/>
        </w:rPr>
        <w:t>化學</w:t>
      </w:r>
      <w:r>
        <w:rPr>
          <w:rStyle w:val="af5"/>
          <w:b/>
          <w:color w:val="000000"/>
          <w:kern w:val="3"/>
          <w:sz w:val="32"/>
          <w:szCs w:val="32"/>
        </w:rPr>
        <w:t>物品</w:t>
      </w:r>
      <w:r>
        <w:rPr>
          <w:b/>
          <w:color w:val="000000"/>
          <w:kern w:val="3"/>
          <w:sz w:val="32"/>
          <w:szCs w:val="32"/>
          <w:lang w:eastAsia="zh-TW"/>
        </w:rPr>
        <w:t>：</w:t>
      </w:r>
    </w:p>
    <w:p w:rsidR="000B456F" w:rsidRDefault="0079565F">
      <w:pPr>
        <w:pStyle w:val="a6"/>
        <w:spacing w:before="120" w:line="480" w:lineRule="exact"/>
        <w:ind w:left="306" w:firstLine="624"/>
        <w:jc w:val="both"/>
      </w:pPr>
      <w:r>
        <w:rPr>
          <w:color w:val="000000"/>
          <w:sz w:val="32"/>
          <w:szCs w:val="32"/>
        </w:rPr>
        <w:t>適用本指引之危險</w:t>
      </w:r>
      <w:r>
        <w:rPr>
          <w:bCs/>
          <w:color w:val="000000"/>
          <w:sz w:val="32"/>
          <w:szCs w:val="32"/>
        </w:rPr>
        <w:t>化學</w:t>
      </w:r>
      <w:r>
        <w:rPr>
          <w:color w:val="000000"/>
          <w:sz w:val="32"/>
          <w:szCs w:val="32"/>
        </w:rPr>
        <w:t>物品，係依國家標準</w:t>
      </w:r>
      <w:r>
        <w:rPr>
          <w:color w:val="000000"/>
          <w:sz w:val="32"/>
          <w:szCs w:val="32"/>
        </w:rPr>
        <w:t xml:space="preserve">CNS 15030 </w:t>
      </w:r>
      <w:r>
        <w:rPr>
          <w:color w:val="000000"/>
          <w:sz w:val="32"/>
          <w:szCs w:val="32"/>
        </w:rPr>
        <w:t>化學物品危害分類之具物理性危害物質，並參考援引「</w:t>
      </w:r>
      <w:r>
        <w:rPr>
          <w:color w:val="000000"/>
          <w:sz w:val="32"/>
          <w:szCs w:val="32"/>
          <w:shd w:val="clear" w:color="auto" w:fill="FFFFFF"/>
        </w:rPr>
        <w:t>公共危險物品及可燃性高壓氣體製造儲存處理場所設置標準暨安全管理辦法</w:t>
      </w:r>
      <w:r>
        <w:rPr>
          <w:color w:val="000000"/>
          <w:sz w:val="32"/>
          <w:szCs w:val="32"/>
        </w:rPr>
        <w:t>」第</w:t>
      </w:r>
      <w:r>
        <w:rPr>
          <w:color w:val="000000"/>
          <w:sz w:val="32"/>
          <w:szCs w:val="32"/>
        </w:rPr>
        <w:t>3</w:t>
      </w:r>
      <w:r>
        <w:rPr>
          <w:color w:val="000000"/>
          <w:sz w:val="32"/>
          <w:szCs w:val="32"/>
        </w:rPr>
        <w:t>條與其附表一所列</w:t>
      </w:r>
      <w:r>
        <w:rPr>
          <w:color w:val="000000"/>
          <w:sz w:val="32"/>
          <w:szCs w:val="32"/>
        </w:rPr>
        <w:t>6</w:t>
      </w:r>
      <w:r>
        <w:rPr>
          <w:color w:val="000000"/>
          <w:sz w:val="32"/>
          <w:szCs w:val="32"/>
        </w:rPr>
        <w:t>類公共危險物品及第</w:t>
      </w:r>
      <w:r>
        <w:rPr>
          <w:color w:val="000000"/>
          <w:sz w:val="32"/>
          <w:szCs w:val="32"/>
        </w:rPr>
        <w:t>4</w:t>
      </w:r>
      <w:r>
        <w:rPr>
          <w:color w:val="000000"/>
          <w:sz w:val="32"/>
          <w:szCs w:val="32"/>
        </w:rPr>
        <w:t>條可燃性高壓氣體，類分危險</w:t>
      </w:r>
      <w:r>
        <w:rPr>
          <w:bCs/>
          <w:color w:val="000000"/>
          <w:sz w:val="32"/>
          <w:szCs w:val="32"/>
        </w:rPr>
        <w:t>化學</w:t>
      </w:r>
      <w:r>
        <w:rPr>
          <w:color w:val="000000"/>
          <w:sz w:val="32"/>
          <w:szCs w:val="32"/>
        </w:rPr>
        <w:t>物品類別及管制量</w:t>
      </w:r>
      <w:r>
        <w:rPr>
          <w:rStyle w:val="afe"/>
          <w:color w:val="000000"/>
          <w:sz w:val="32"/>
          <w:szCs w:val="32"/>
        </w:rPr>
        <w:footnoteReference w:id="1"/>
      </w:r>
      <w:r>
        <w:rPr>
          <w:color w:val="000000"/>
          <w:sz w:val="32"/>
          <w:szCs w:val="32"/>
        </w:rPr>
        <w:t>如下（物質種類及管制量詳附件</w:t>
      </w:r>
      <w:r>
        <w:rPr>
          <w:color w:val="000000"/>
          <w:sz w:val="32"/>
          <w:szCs w:val="32"/>
        </w:rPr>
        <w:t>2</w:t>
      </w:r>
      <w:r>
        <w:rPr>
          <w:color w:val="000000"/>
          <w:sz w:val="32"/>
          <w:szCs w:val="32"/>
        </w:rPr>
        <w:t>）：</w:t>
      </w:r>
    </w:p>
    <w:p w:rsidR="000B456F" w:rsidRDefault="0079565F">
      <w:pPr>
        <w:pStyle w:val="a5"/>
        <w:spacing w:before="72" w:line="480" w:lineRule="exact"/>
        <w:ind w:left="1440" w:right="-2" w:hanging="960"/>
        <w:jc w:val="both"/>
        <w:rPr>
          <w:rFonts w:eastAsia="標楷體"/>
          <w:color w:val="000000"/>
          <w:sz w:val="32"/>
          <w:szCs w:val="32"/>
        </w:rPr>
      </w:pPr>
      <w:r>
        <w:rPr>
          <w:rFonts w:eastAsia="標楷體"/>
          <w:color w:val="000000"/>
          <w:sz w:val="32"/>
          <w:szCs w:val="32"/>
        </w:rPr>
        <w:t>（一）第一類：氧化性固體</w:t>
      </w:r>
    </w:p>
    <w:p w:rsidR="000B456F" w:rsidRDefault="0079565F">
      <w:pPr>
        <w:pStyle w:val="a5"/>
        <w:spacing w:before="72" w:line="480" w:lineRule="exact"/>
        <w:ind w:left="1440" w:right="-2" w:hanging="960"/>
        <w:jc w:val="both"/>
        <w:rPr>
          <w:rFonts w:eastAsia="標楷體"/>
          <w:color w:val="000000"/>
          <w:sz w:val="32"/>
          <w:szCs w:val="32"/>
        </w:rPr>
      </w:pPr>
      <w:r>
        <w:rPr>
          <w:rFonts w:eastAsia="標楷體"/>
          <w:color w:val="000000"/>
          <w:sz w:val="32"/>
          <w:szCs w:val="32"/>
        </w:rPr>
        <w:t>（二）第二類：易燃固體</w:t>
      </w:r>
    </w:p>
    <w:p w:rsidR="000B456F" w:rsidRDefault="0079565F">
      <w:pPr>
        <w:pStyle w:val="a5"/>
        <w:spacing w:before="72" w:line="480" w:lineRule="exact"/>
        <w:ind w:left="1440" w:right="-2" w:hanging="960"/>
        <w:jc w:val="both"/>
        <w:rPr>
          <w:rFonts w:eastAsia="標楷體"/>
          <w:color w:val="000000"/>
          <w:sz w:val="32"/>
          <w:szCs w:val="32"/>
        </w:rPr>
      </w:pPr>
      <w:r>
        <w:rPr>
          <w:rFonts w:eastAsia="標楷體"/>
          <w:color w:val="000000"/>
          <w:sz w:val="32"/>
          <w:szCs w:val="32"/>
        </w:rPr>
        <w:t>（三）第三類：發火性液體、發火性固體及禁水性物質</w:t>
      </w:r>
    </w:p>
    <w:p w:rsidR="000B456F" w:rsidRDefault="0079565F">
      <w:pPr>
        <w:pStyle w:val="a5"/>
        <w:spacing w:before="72" w:line="480" w:lineRule="exact"/>
        <w:ind w:left="1440" w:right="-2" w:hanging="960"/>
        <w:jc w:val="both"/>
        <w:rPr>
          <w:rFonts w:eastAsia="標楷體"/>
          <w:color w:val="000000"/>
          <w:sz w:val="32"/>
          <w:szCs w:val="32"/>
        </w:rPr>
      </w:pPr>
      <w:r>
        <w:rPr>
          <w:rFonts w:eastAsia="標楷體"/>
          <w:color w:val="000000"/>
          <w:sz w:val="32"/>
          <w:szCs w:val="32"/>
        </w:rPr>
        <w:t>（四）第四類：易燃液體及可燃液體</w:t>
      </w:r>
    </w:p>
    <w:p w:rsidR="000B456F" w:rsidRDefault="0079565F">
      <w:pPr>
        <w:pStyle w:val="a5"/>
        <w:spacing w:before="72" w:line="480" w:lineRule="exact"/>
        <w:ind w:left="1440" w:right="-2" w:hanging="960"/>
        <w:jc w:val="both"/>
        <w:rPr>
          <w:rFonts w:eastAsia="標楷體"/>
          <w:color w:val="000000"/>
          <w:sz w:val="32"/>
          <w:szCs w:val="32"/>
        </w:rPr>
      </w:pPr>
      <w:r>
        <w:rPr>
          <w:rFonts w:eastAsia="標楷體"/>
          <w:color w:val="000000"/>
          <w:sz w:val="32"/>
          <w:szCs w:val="32"/>
        </w:rPr>
        <w:t>（五）第五類：自反應物質及有機過氧化物</w:t>
      </w:r>
    </w:p>
    <w:p w:rsidR="000B456F" w:rsidRDefault="0079565F">
      <w:pPr>
        <w:pStyle w:val="a5"/>
        <w:spacing w:before="72" w:line="480" w:lineRule="exact"/>
        <w:ind w:left="1440" w:right="-2" w:hanging="960"/>
        <w:jc w:val="both"/>
        <w:rPr>
          <w:rFonts w:eastAsia="標楷體"/>
          <w:color w:val="000000"/>
          <w:sz w:val="32"/>
          <w:szCs w:val="32"/>
        </w:rPr>
      </w:pPr>
      <w:r>
        <w:rPr>
          <w:rFonts w:eastAsia="標楷體"/>
          <w:color w:val="000000"/>
          <w:sz w:val="32"/>
          <w:szCs w:val="32"/>
        </w:rPr>
        <w:t>（六）第六類：氧化性液體</w:t>
      </w:r>
    </w:p>
    <w:p w:rsidR="000B456F" w:rsidRDefault="0079565F">
      <w:pPr>
        <w:pStyle w:val="a5"/>
        <w:spacing w:before="72" w:line="480" w:lineRule="exact"/>
        <w:ind w:left="1440" w:right="-2" w:hanging="960"/>
        <w:jc w:val="both"/>
        <w:rPr>
          <w:rFonts w:eastAsia="標楷體"/>
          <w:color w:val="000000"/>
          <w:sz w:val="32"/>
          <w:szCs w:val="32"/>
        </w:rPr>
      </w:pPr>
      <w:r>
        <w:rPr>
          <w:rFonts w:eastAsia="標楷體"/>
          <w:color w:val="000000"/>
          <w:sz w:val="32"/>
          <w:szCs w:val="32"/>
        </w:rPr>
        <w:t>（七）可燃性高壓氣體</w:t>
      </w:r>
    </w:p>
    <w:p w:rsidR="000B456F" w:rsidRDefault="0079565F">
      <w:pPr>
        <w:pStyle w:val="Standarduser"/>
        <w:spacing w:before="120" w:line="480" w:lineRule="exact"/>
        <w:ind w:left="306" w:firstLine="624"/>
        <w:jc w:val="both"/>
      </w:pPr>
      <w:r>
        <w:rPr>
          <w:rFonts w:eastAsia="標楷體"/>
          <w:color w:val="000000"/>
          <w:sz w:val="32"/>
          <w:szCs w:val="32"/>
        </w:rPr>
        <w:t>低於管制量，或依「爆竹煙火管理條例」、「工廠危險物品申報辦法」、「事業用爆炸物管理條例」、「職業安全衛生法」、「優先管理化學品之指定及運作管理辦法」、「危害性化學品評估及分級管理辦法」、「特定化學物質危害預防標準」、「毒性及</w:t>
      </w:r>
      <w:r>
        <w:rPr>
          <w:rFonts w:eastAsia="標楷體"/>
          <w:color w:val="000000"/>
          <w:sz w:val="32"/>
          <w:szCs w:val="32"/>
        </w:rPr>
        <w:lastRenderedPageBreak/>
        <w:t>關注化學物質管理法」、「船舶法」、「商港法」、「民用航空法」及「道路交通安全規則」等，對危險化學物品另有定義及分類清單者（請參考附件</w:t>
      </w:r>
      <w:r>
        <w:rPr>
          <w:rFonts w:eastAsia="標楷體"/>
          <w:color w:val="000000"/>
          <w:sz w:val="32"/>
          <w:szCs w:val="32"/>
        </w:rPr>
        <w:t>3</w:t>
      </w:r>
      <w:r>
        <w:rPr>
          <w:rFonts w:eastAsia="標楷體"/>
          <w:color w:val="000000"/>
          <w:sz w:val="32"/>
          <w:szCs w:val="32"/>
        </w:rPr>
        <w:t>），經</w:t>
      </w:r>
      <w:r>
        <w:rPr>
          <w:rStyle w:val="af5"/>
          <w:color w:val="000000"/>
          <w:sz w:val="32"/>
          <w:szCs w:val="32"/>
        </w:rPr>
        <w:t>各主管</w:t>
      </w:r>
      <w:r>
        <w:rPr>
          <w:rStyle w:val="af5"/>
          <w:color w:val="000000"/>
          <w:sz w:val="32"/>
          <w:szCs w:val="32"/>
        </w:rPr>
        <w:t>/</w:t>
      </w:r>
      <w:r>
        <w:rPr>
          <w:rStyle w:val="af5"/>
          <w:color w:val="000000"/>
          <w:sz w:val="32"/>
          <w:szCs w:val="32"/>
        </w:rPr>
        <w:t>目的事業主管機關研</w:t>
      </w:r>
      <w:r>
        <w:rPr>
          <w:rFonts w:eastAsia="標楷體"/>
          <w:color w:val="000000"/>
          <w:sz w:val="32"/>
          <w:szCs w:val="32"/>
        </w:rPr>
        <w:t>判特性符合</w:t>
      </w:r>
      <w:r>
        <w:rPr>
          <w:rFonts w:eastAsia="標楷體"/>
          <w:color w:val="000000"/>
          <w:sz w:val="32"/>
          <w:szCs w:val="32"/>
        </w:rPr>
        <w:t xml:space="preserve">CNS 15030 </w:t>
      </w:r>
      <w:r>
        <w:rPr>
          <w:rFonts w:eastAsia="標楷體"/>
          <w:color w:val="000000"/>
          <w:sz w:val="32"/>
          <w:szCs w:val="32"/>
        </w:rPr>
        <w:t>危害分類者</w:t>
      </w:r>
      <w:r>
        <w:rPr>
          <w:rStyle w:val="afe"/>
          <w:rFonts w:eastAsia="標楷體"/>
          <w:color w:val="000000"/>
          <w:sz w:val="32"/>
          <w:szCs w:val="32"/>
        </w:rPr>
        <w:footnoteReference w:id="2"/>
      </w:r>
      <w:r>
        <w:rPr>
          <w:rFonts w:eastAsia="標楷體"/>
          <w:color w:val="000000"/>
          <w:sz w:val="32"/>
          <w:szCs w:val="32"/>
        </w:rPr>
        <w:t>，為安全運作，建議亦可參用本指引。</w:t>
      </w:r>
    </w:p>
    <w:p w:rsidR="000B456F" w:rsidRDefault="0079565F">
      <w:pPr>
        <w:pStyle w:val="Standarduser"/>
        <w:snapToGrid w:val="0"/>
        <w:spacing w:before="120" w:line="480" w:lineRule="exact"/>
        <w:ind w:left="964" w:hanging="680"/>
        <w:jc w:val="both"/>
      </w:pPr>
      <w:r>
        <w:rPr>
          <w:rFonts w:eastAsia="標楷體"/>
          <w:color w:val="000000"/>
          <w:sz w:val="32"/>
          <w:szCs w:val="32"/>
        </w:rPr>
        <w:t>二、</w:t>
      </w:r>
      <w:r>
        <w:rPr>
          <w:rStyle w:val="af5"/>
          <w:color w:val="000000"/>
          <w:sz w:val="32"/>
          <w:szCs w:val="32"/>
        </w:rPr>
        <w:t>適用對象：</w:t>
      </w:r>
    </w:p>
    <w:p w:rsidR="000B456F" w:rsidRDefault="0079565F">
      <w:pPr>
        <w:pStyle w:val="Standarduser"/>
        <w:spacing w:before="120" w:line="480" w:lineRule="exact"/>
        <w:ind w:left="306" w:firstLine="624"/>
        <w:jc w:val="both"/>
      </w:pPr>
      <w:r>
        <w:rPr>
          <w:rStyle w:val="af5"/>
          <w:color w:val="000000"/>
          <w:sz w:val="32"/>
          <w:szCs w:val="32"/>
        </w:rPr>
        <w:t>運作與貯（儲）存危險</w:t>
      </w:r>
      <w:r>
        <w:rPr>
          <w:rFonts w:eastAsia="標楷體"/>
          <w:bCs/>
          <w:color w:val="000000"/>
          <w:sz w:val="32"/>
          <w:szCs w:val="32"/>
        </w:rPr>
        <w:t>化學</w:t>
      </w:r>
      <w:r>
        <w:rPr>
          <w:rStyle w:val="af5"/>
          <w:color w:val="000000"/>
          <w:sz w:val="32"/>
          <w:szCs w:val="32"/>
        </w:rPr>
        <w:t>物品之政府機關（構）、學術機關（構）及事業單位等（以下簡稱公私機構）。</w:t>
      </w:r>
    </w:p>
    <w:p w:rsidR="000B456F" w:rsidRDefault="0079565F">
      <w:pPr>
        <w:pStyle w:val="Standarduser"/>
        <w:snapToGrid w:val="0"/>
        <w:spacing w:before="120" w:line="480" w:lineRule="exact"/>
        <w:ind w:left="964" w:hanging="680"/>
        <w:jc w:val="both"/>
      </w:pPr>
      <w:r>
        <w:rPr>
          <w:rStyle w:val="af5"/>
          <w:color w:val="000000"/>
          <w:sz w:val="32"/>
          <w:szCs w:val="32"/>
        </w:rPr>
        <w:t>三、用詞：</w:t>
      </w:r>
    </w:p>
    <w:p w:rsidR="000B456F" w:rsidRDefault="0079565F">
      <w:pPr>
        <w:pStyle w:val="Standarduser"/>
        <w:spacing w:before="60" w:line="480" w:lineRule="exact"/>
        <w:ind w:left="1440" w:right="-2" w:hanging="958"/>
        <w:jc w:val="both"/>
      </w:pPr>
      <w:r>
        <w:rPr>
          <w:rStyle w:val="af4"/>
          <w:color w:val="000000"/>
          <w:kern w:val="3"/>
          <w:sz w:val="32"/>
          <w:szCs w:val="32"/>
        </w:rPr>
        <w:t>（一）</w:t>
      </w:r>
      <w:r>
        <w:rPr>
          <w:rStyle w:val="af5"/>
          <w:color w:val="000000"/>
          <w:sz w:val="32"/>
          <w:szCs w:val="32"/>
        </w:rPr>
        <w:t>貯（儲）存：除單純貯（儲）放危險</w:t>
      </w:r>
      <w:r>
        <w:rPr>
          <w:rFonts w:eastAsia="標楷體"/>
          <w:bCs/>
          <w:color w:val="000000"/>
          <w:sz w:val="32"/>
          <w:szCs w:val="32"/>
        </w:rPr>
        <w:t>化學</w:t>
      </w:r>
      <w:r>
        <w:rPr>
          <w:rStyle w:val="af5"/>
          <w:color w:val="000000"/>
          <w:sz w:val="32"/>
          <w:szCs w:val="32"/>
        </w:rPr>
        <w:t>物品之行為外，輸入、輸出、製造、</w:t>
      </w:r>
      <w:r>
        <w:rPr>
          <w:rStyle w:val="af5"/>
          <w:sz w:val="32"/>
          <w:szCs w:val="32"/>
        </w:rPr>
        <w:t>加工、</w:t>
      </w:r>
      <w:r>
        <w:rPr>
          <w:rStyle w:val="af5"/>
          <w:color w:val="000000"/>
          <w:sz w:val="32"/>
          <w:szCs w:val="32"/>
        </w:rPr>
        <w:t>使用、販賣、運輸、廢棄危險</w:t>
      </w:r>
      <w:r>
        <w:rPr>
          <w:rFonts w:eastAsia="標楷體"/>
          <w:bCs/>
          <w:color w:val="000000"/>
          <w:sz w:val="32"/>
          <w:szCs w:val="32"/>
        </w:rPr>
        <w:t>化學</w:t>
      </w:r>
      <w:r>
        <w:rPr>
          <w:rStyle w:val="af5"/>
          <w:color w:val="000000"/>
          <w:sz w:val="32"/>
          <w:szCs w:val="32"/>
        </w:rPr>
        <w:t>物品之運作行為併有之貯（儲）存，亦適用。</w:t>
      </w:r>
    </w:p>
    <w:p w:rsidR="000B456F" w:rsidRDefault="0079565F">
      <w:pPr>
        <w:pStyle w:val="Standarduser"/>
        <w:spacing w:before="60" w:line="480" w:lineRule="exact"/>
        <w:ind w:left="1474" w:hanging="992"/>
        <w:jc w:val="both"/>
      </w:pPr>
      <w:r>
        <w:rPr>
          <w:rStyle w:val="af4"/>
          <w:color w:val="000000"/>
          <w:kern w:val="3"/>
          <w:sz w:val="32"/>
          <w:szCs w:val="32"/>
        </w:rPr>
        <w:t>（二）</w:t>
      </w:r>
      <w:r>
        <w:rPr>
          <w:rFonts w:eastAsia="標楷體"/>
          <w:bCs/>
          <w:color w:val="000000"/>
          <w:sz w:val="32"/>
          <w:szCs w:val="32"/>
        </w:rPr>
        <w:t>主管</w:t>
      </w:r>
      <w:r>
        <w:rPr>
          <w:rStyle w:val="af4"/>
          <w:color w:val="000000"/>
          <w:kern w:val="3"/>
          <w:sz w:val="32"/>
          <w:szCs w:val="32"/>
        </w:rPr>
        <w:t>/</w:t>
      </w:r>
      <w:r>
        <w:rPr>
          <w:rFonts w:eastAsia="標楷體"/>
          <w:bCs/>
          <w:color w:val="000000"/>
          <w:sz w:val="32"/>
          <w:szCs w:val="32"/>
        </w:rPr>
        <w:t>目的事業主管機關：為管理危險化學物品之相關運作，對公私</w:t>
      </w:r>
      <w:r>
        <w:rPr>
          <w:rFonts w:eastAsia="標楷體"/>
          <w:bCs/>
          <w:color w:val="000000"/>
          <w:sz w:val="32"/>
          <w:szCs w:val="32"/>
        </w:rPr>
        <w:t>機構、危險化學物品、運作行為及運作場所等訂有相關法規之主管權責機關。其屬主管或目的事業主管機關，依執行實務認定。</w:t>
      </w:r>
    </w:p>
    <w:p w:rsidR="000B456F" w:rsidRDefault="0079565F">
      <w:pPr>
        <w:pStyle w:val="Standarduser"/>
        <w:spacing w:before="180" w:line="480" w:lineRule="exact"/>
        <w:jc w:val="both"/>
        <w:rPr>
          <w:rFonts w:eastAsia="標楷體"/>
          <w:b/>
          <w:bCs/>
          <w:color w:val="000000"/>
          <w:sz w:val="36"/>
          <w:szCs w:val="36"/>
        </w:rPr>
      </w:pPr>
      <w:r>
        <w:rPr>
          <w:rFonts w:eastAsia="標楷體"/>
          <w:b/>
          <w:bCs/>
          <w:color w:val="000000"/>
          <w:sz w:val="36"/>
          <w:szCs w:val="36"/>
        </w:rPr>
        <w:t>肆、異常處置</w:t>
      </w:r>
    </w:p>
    <w:p w:rsidR="000B456F" w:rsidRDefault="0079565F">
      <w:pPr>
        <w:pStyle w:val="Standarduser"/>
        <w:spacing w:before="120" w:line="480" w:lineRule="exact"/>
        <w:ind w:left="306" w:firstLine="624"/>
        <w:jc w:val="both"/>
      </w:pPr>
      <w:r>
        <w:rPr>
          <w:rStyle w:val="af5"/>
          <w:color w:val="000000"/>
          <w:sz w:val="32"/>
          <w:szCs w:val="32"/>
        </w:rPr>
        <w:t>為防堵</w:t>
      </w:r>
      <w:r>
        <w:rPr>
          <w:rFonts w:eastAsia="標楷體"/>
          <w:bCs/>
          <w:color w:val="000000"/>
          <w:sz w:val="32"/>
          <w:szCs w:val="32"/>
        </w:rPr>
        <w:t>非法</w:t>
      </w:r>
      <w:r>
        <w:rPr>
          <w:rStyle w:val="af4"/>
          <w:color w:val="000000"/>
          <w:kern w:val="3"/>
          <w:sz w:val="32"/>
          <w:szCs w:val="32"/>
        </w:rPr>
        <w:t>/</w:t>
      </w:r>
      <w:r>
        <w:rPr>
          <w:rFonts w:eastAsia="標楷體"/>
          <w:bCs/>
          <w:color w:val="000000"/>
          <w:sz w:val="32"/>
          <w:szCs w:val="32"/>
        </w:rPr>
        <w:t>異常運作，</w:t>
      </w:r>
      <w:r>
        <w:rPr>
          <w:rStyle w:val="af5"/>
          <w:color w:val="000000"/>
          <w:sz w:val="32"/>
          <w:szCs w:val="32"/>
        </w:rPr>
        <w:t>本指引提出遭遇非法、非常規事件等異常情事之應對流程與措施，以降低危險</w:t>
      </w:r>
      <w:r>
        <w:rPr>
          <w:rFonts w:eastAsia="標楷體"/>
          <w:bCs/>
          <w:color w:val="000000"/>
          <w:sz w:val="32"/>
          <w:szCs w:val="32"/>
        </w:rPr>
        <w:t>化學</w:t>
      </w:r>
      <w:r>
        <w:rPr>
          <w:rStyle w:val="af5"/>
          <w:color w:val="000000"/>
          <w:sz w:val="32"/>
          <w:szCs w:val="32"/>
        </w:rPr>
        <w:t>物品可能導致之危害風險。</w:t>
      </w:r>
    </w:p>
    <w:p w:rsidR="000B456F" w:rsidRDefault="0079565F">
      <w:pPr>
        <w:pStyle w:val="a6"/>
        <w:spacing w:before="120" w:line="480" w:lineRule="exact"/>
        <w:ind w:left="306" w:firstLine="624"/>
        <w:jc w:val="both"/>
      </w:pPr>
      <w:r>
        <w:rPr>
          <w:color w:val="000000"/>
          <w:sz w:val="32"/>
          <w:szCs w:val="32"/>
        </w:rPr>
        <w:t>海關為防守邊境的第一線，</w:t>
      </w:r>
      <w:r>
        <w:rPr>
          <w:sz w:val="32"/>
          <w:szCs w:val="32"/>
        </w:rPr>
        <w:t>依各主管機關訂定之輸入規定配合執行邊境管制，</w:t>
      </w:r>
      <w:r>
        <w:rPr>
          <w:color w:val="000000"/>
          <w:sz w:val="32"/>
          <w:szCs w:val="32"/>
        </w:rPr>
        <w:t>杜絕貨物夾帶入關或未依規定合法輸入，以確保危險</w:t>
      </w:r>
      <w:r>
        <w:rPr>
          <w:bCs/>
          <w:color w:val="000000"/>
          <w:sz w:val="32"/>
          <w:szCs w:val="32"/>
        </w:rPr>
        <w:t>化學</w:t>
      </w:r>
      <w:r>
        <w:rPr>
          <w:color w:val="000000"/>
          <w:sz w:val="32"/>
          <w:szCs w:val="32"/>
        </w:rPr>
        <w:t>物品之進口</w:t>
      </w:r>
      <w:r>
        <w:rPr>
          <w:rFonts w:ascii="新細明體" w:hAnsi="新細明體" w:cs="新細明體"/>
          <w:color w:val="000000"/>
          <w:kern w:val="0"/>
          <w:sz w:val="32"/>
          <w:szCs w:val="32"/>
        </w:rPr>
        <w:t>均符合貨品主管機關規定</w:t>
      </w:r>
      <w:r>
        <w:rPr>
          <w:color w:val="000000"/>
          <w:sz w:val="32"/>
          <w:szCs w:val="32"/>
        </w:rPr>
        <w:t>。海巡單</w:t>
      </w:r>
      <w:r>
        <w:rPr>
          <w:color w:val="000000"/>
          <w:sz w:val="32"/>
          <w:szCs w:val="32"/>
        </w:rPr>
        <w:lastRenderedPageBreak/>
        <w:t>位則執行海域、海岸、河口與非通商口岸之走私查緝，嚴禁危險</w:t>
      </w:r>
      <w:r>
        <w:rPr>
          <w:bCs/>
          <w:color w:val="000000"/>
          <w:sz w:val="32"/>
          <w:szCs w:val="32"/>
        </w:rPr>
        <w:t>化學</w:t>
      </w:r>
      <w:r>
        <w:rPr>
          <w:color w:val="000000"/>
          <w:sz w:val="32"/>
          <w:szCs w:val="32"/>
        </w:rPr>
        <w:t>物品非法進入我國。</w:t>
      </w:r>
    </w:p>
    <w:p w:rsidR="000B456F" w:rsidRDefault="0079565F">
      <w:pPr>
        <w:pStyle w:val="a6"/>
        <w:spacing w:before="120" w:line="480" w:lineRule="exact"/>
        <w:ind w:left="306" w:firstLine="624"/>
        <w:jc w:val="both"/>
      </w:pPr>
      <w:r>
        <w:rPr>
          <w:color w:val="000000"/>
          <w:sz w:val="32"/>
          <w:szCs w:val="32"/>
        </w:rPr>
        <w:t>海關、海巡及相關查緝機關攔截查獲未經核准或以非法管道進入我國國境之不明化學物質（品），當無法辨識其性特且有危害疑慮時，得先以電話諮詢環境部（</w:t>
      </w:r>
      <w:r>
        <w:rPr>
          <w:bCs/>
          <w:color w:val="000000"/>
          <w:sz w:val="32"/>
          <w:szCs w:val="32"/>
        </w:rPr>
        <w:t>化學物質管理署</w:t>
      </w:r>
      <w:r>
        <w:rPr>
          <w:color w:val="000000"/>
          <w:sz w:val="32"/>
          <w:szCs w:val="32"/>
        </w:rPr>
        <w:t>）環境事故諮詢中心（下稱諮詢中心），請提供物質研判建議；如電話諮詢仍無法有效辨識物質特性，即由諮詢中心通知相關區域環境專業技術小組至現場協助辨識研判，並提供</w:t>
      </w:r>
      <w:r>
        <w:rPr>
          <w:bCs/>
          <w:color w:val="000000"/>
          <w:sz w:val="32"/>
          <w:szCs w:val="32"/>
        </w:rPr>
        <w:t>監測及處置建議，必要時採樣檢測（作業流程如圖）。</w:t>
      </w:r>
    </w:p>
    <w:p w:rsidR="000B456F" w:rsidRDefault="0079565F">
      <w:pPr>
        <w:pStyle w:val="a6"/>
        <w:spacing w:before="120" w:line="480" w:lineRule="exact"/>
        <w:ind w:left="306" w:firstLine="624"/>
        <w:jc w:val="both"/>
      </w:pPr>
      <w:r>
        <w:rPr>
          <w:color w:val="000000"/>
          <w:sz w:val="32"/>
          <w:szCs w:val="32"/>
        </w:rPr>
        <w:t>海關、海巡及相關查緝機關</w:t>
      </w:r>
      <w:r>
        <w:rPr>
          <w:color w:val="000000"/>
          <w:sz w:val="32"/>
        </w:rPr>
        <w:t>查獲之危險</w:t>
      </w:r>
      <w:r>
        <w:rPr>
          <w:bCs/>
          <w:color w:val="000000"/>
          <w:sz w:val="32"/>
          <w:szCs w:val="32"/>
        </w:rPr>
        <w:t>化學</w:t>
      </w:r>
      <w:r>
        <w:rPr>
          <w:color w:val="000000"/>
          <w:sz w:val="32"/>
        </w:rPr>
        <w:t>物品，涉及刑事時，依司法機關規定辦理；未涉刑事時，由</w:t>
      </w:r>
      <w:r>
        <w:rPr>
          <w:color w:val="000000"/>
          <w:sz w:val="32"/>
          <w:szCs w:val="32"/>
        </w:rPr>
        <w:t>海關、海巡及有關查緝機關執行扣押；如法規另有</w:t>
      </w:r>
      <w:r>
        <w:rPr>
          <w:color w:val="000000"/>
          <w:sz w:val="32"/>
        </w:rPr>
        <w:t>移交目的事業主管機</w:t>
      </w:r>
      <w:r>
        <w:rPr>
          <w:color w:val="000000"/>
          <w:sz w:val="32"/>
        </w:rPr>
        <w:t>關查扣</w:t>
      </w:r>
      <w:r>
        <w:rPr>
          <w:color w:val="000000"/>
          <w:sz w:val="32"/>
          <w:szCs w:val="32"/>
        </w:rPr>
        <w:t>規定，依既</w:t>
      </w:r>
      <w:r>
        <w:rPr>
          <w:color w:val="000000"/>
          <w:sz w:val="32"/>
        </w:rPr>
        <w:t>有規範辦理。查扣之危險</w:t>
      </w:r>
      <w:r>
        <w:rPr>
          <w:bCs/>
          <w:color w:val="000000"/>
          <w:sz w:val="32"/>
          <w:szCs w:val="32"/>
        </w:rPr>
        <w:t>化學</w:t>
      </w:r>
      <w:r>
        <w:rPr>
          <w:color w:val="000000"/>
          <w:sz w:val="32"/>
        </w:rPr>
        <w:t>物品，需存放於符合消防法規之貯</w:t>
      </w:r>
      <w:r>
        <w:rPr>
          <w:rStyle w:val="af5"/>
          <w:color w:val="000000"/>
          <w:sz w:val="32"/>
          <w:szCs w:val="32"/>
        </w:rPr>
        <w:t>（儲）</w:t>
      </w:r>
      <w:r>
        <w:rPr>
          <w:color w:val="000000"/>
          <w:sz w:val="32"/>
        </w:rPr>
        <w:t>存場所或經有關</w:t>
      </w:r>
      <w:r>
        <w:rPr>
          <w:bCs/>
          <w:color w:val="000000"/>
          <w:sz w:val="32"/>
          <w:szCs w:val="32"/>
        </w:rPr>
        <w:t>主管</w:t>
      </w:r>
      <w:r>
        <w:rPr>
          <w:rStyle w:val="af4"/>
          <w:color w:val="000000"/>
          <w:kern w:val="3"/>
          <w:sz w:val="32"/>
          <w:szCs w:val="32"/>
        </w:rPr>
        <w:t>/</w:t>
      </w:r>
      <w:r>
        <w:rPr>
          <w:bCs/>
          <w:color w:val="000000"/>
          <w:sz w:val="32"/>
          <w:szCs w:val="32"/>
        </w:rPr>
        <w:t>目的事業主管機關</w:t>
      </w:r>
      <w:r>
        <w:rPr>
          <w:color w:val="000000"/>
          <w:sz w:val="32"/>
        </w:rPr>
        <w:t>同意具安全設備之專用貨棧。</w:t>
      </w:r>
    </w:p>
    <w:p w:rsidR="000B456F" w:rsidRDefault="0079565F">
      <w:pPr>
        <w:pStyle w:val="a6"/>
        <w:spacing w:before="108" w:line="480" w:lineRule="exact"/>
        <w:ind w:left="307" w:firstLine="624"/>
        <w:jc w:val="both"/>
      </w:pPr>
      <w:r>
        <w:rPr>
          <w:color w:val="000000"/>
          <w:sz w:val="32"/>
          <w:szCs w:val="32"/>
        </w:rPr>
        <w:t>海關、海巡、查緝機關及各</w:t>
      </w:r>
      <w:r>
        <w:rPr>
          <w:bCs/>
          <w:color w:val="000000"/>
          <w:sz w:val="32"/>
          <w:szCs w:val="32"/>
        </w:rPr>
        <w:t>目的事業主管機關</w:t>
      </w:r>
      <w:r>
        <w:rPr>
          <w:color w:val="000000"/>
          <w:sz w:val="32"/>
        </w:rPr>
        <w:t>貯</w:t>
      </w:r>
      <w:r>
        <w:rPr>
          <w:rStyle w:val="af5"/>
          <w:color w:val="000000"/>
          <w:sz w:val="32"/>
          <w:szCs w:val="32"/>
        </w:rPr>
        <w:t>（儲）</w:t>
      </w:r>
      <w:r>
        <w:rPr>
          <w:color w:val="000000"/>
          <w:sz w:val="32"/>
        </w:rPr>
        <w:t>存查扣危</w:t>
      </w:r>
      <w:r>
        <w:rPr>
          <w:color w:val="000000"/>
          <w:sz w:val="32"/>
          <w:szCs w:val="32"/>
        </w:rPr>
        <w:t>險</w:t>
      </w:r>
      <w:r>
        <w:rPr>
          <w:bCs/>
          <w:color w:val="000000"/>
          <w:sz w:val="32"/>
          <w:szCs w:val="32"/>
        </w:rPr>
        <w:t>化學</w:t>
      </w:r>
      <w:r>
        <w:rPr>
          <w:color w:val="000000"/>
          <w:sz w:val="32"/>
          <w:szCs w:val="32"/>
        </w:rPr>
        <w:t>物品之倉庫及監管倉庫等，請參照本指引「陸、運作與貯</w:t>
      </w:r>
      <w:r>
        <w:rPr>
          <w:rStyle w:val="af5"/>
          <w:color w:val="000000"/>
          <w:sz w:val="32"/>
          <w:szCs w:val="32"/>
        </w:rPr>
        <w:t>（儲）</w:t>
      </w:r>
      <w:r>
        <w:rPr>
          <w:color w:val="000000"/>
          <w:sz w:val="32"/>
          <w:szCs w:val="32"/>
        </w:rPr>
        <w:t>存設施規範」規定。</w:t>
      </w:r>
    </w:p>
    <w:p w:rsidR="000B456F" w:rsidRDefault="0079565F">
      <w:pPr>
        <w:pStyle w:val="a5"/>
        <w:snapToGrid w:val="0"/>
        <w:spacing w:before="360" w:line="480" w:lineRule="exact"/>
        <w:ind w:left="0" w:firstLine="282"/>
        <w:jc w:val="both"/>
      </w:pPr>
      <w:r>
        <w:rPr>
          <w:rFonts w:eastAsia="標楷體"/>
          <w:b/>
          <w:bCs/>
          <w:color w:val="000000"/>
          <w:sz w:val="36"/>
          <w:szCs w:val="36"/>
        </w:rPr>
        <w:t>伍、運作與</w:t>
      </w:r>
      <w:r>
        <w:rPr>
          <w:rStyle w:val="af4"/>
          <w:b/>
          <w:color w:val="000000"/>
          <w:kern w:val="3"/>
          <w:sz w:val="36"/>
          <w:szCs w:val="36"/>
        </w:rPr>
        <w:t>貯</w:t>
      </w:r>
      <w:r>
        <w:rPr>
          <w:rStyle w:val="af5"/>
          <w:b/>
          <w:color w:val="000000"/>
          <w:sz w:val="36"/>
          <w:szCs w:val="36"/>
        </w:rPr>
        <w:t>（儲）</w:t>
      </w:r>
      <w:r>
        <w:rPr>
          <w:rStyle w:val="af4"/>
          <w:b/>
          <w:color w:val="000000"/>
          <w:kern w:val="3"/>
          <w:sz w:val="36"/>
          <w:szCs w:val="36"/>
        </w:rPr>
        <w:t>存</w:t>
      </w:r>
      <w:r>
        <w:rPr>
          <w:rFonts w:eastAsia="標楷體"/>
          <w:b/>
          <w:bCs/>
          <w:color w:val="000000"/>
          <w:sz w:val="36"/>
          <w:szCs w:val="36"/>
        </w:rPr>
        <w:t>管理檢查及訓練</w:t>
      </w:r>
    </w:p>
    <w:p w:rsidR="000B456F" w:rsidRDefault="0079565F">
      <w:pPr>
        <w:pStyle w:val="a6"/>
        <w:spacing w:before="108" w:line="480" w:lineRule="exact"/>
        <w:ind w:left="307" w:firstLine="624"/>
        <w:jc w:val="both"/>
      </w:pPr>
      <w:r>
        <w:rPr>
          <w:rStyle w:val="af5"/>
          <w:color w:val="000000"/>
          <w:sz w:val="32"/>
          <w:szCs w:val="32"/>
        </w:rPr>
        <w:t>公私機構運作與</w:t>
      </w:r>
      <w:r>
        <w:rPr>
          <w:color w:val="000000"/>
          <w:sz w:val="32"/>
          <w:szCs w:val="32"/>
        </w:rPr>
        <w:t>貯</w:t>
      </w:r>
      <w:r>
        <w:rPr>
          <w:rStyle w:val="af5"/>
          <w:color w:val="000000"/>
          <w:sz w:val="32"/>
          <w:szCs w:val="32"/>
        </w:rPr>
        <w:t>（儲）</w:t>
      </w:r>
      <w:r>
        <w:rPr>
          <w:color w:val="000000"/>
          <w:sz w:val="32"/>
          <w:szCs w:val="32"/>
        </w:rPr>
        <w:t>存危險</w:t>
      </w:r>
      <w:r>
        <w:rPr>
          <w:bCs/>
          <w:color w:val="000000"/>
          <w:sz w:val="32"/>
          <w:szCs w:val="32"/>
        </w:rPr>
        <w:t>化學</w:t>
      </w:r>
      <w:r>
        <w:rPr>
          <w:color w:val="000000"/>
          <w:sz w:val="32"/>
          <w:szCs w:val="32"/>
        </w:rPr>
        <w:t>物品時，其相關存放、處理及搬運作業等，依循下述安全管理規定為度；並建議每月至少自主檢查</w:t>
      </w:r>
      <w:r>
        <w:rPr>
          <w:color w:val="000000"/>
          <w:sz w:val="32"/>
          <w:szCs w:val="32"/>
        </w:rPr>
        <w:t>1</w:t>
      </w:r>
      <w:r>
        <w:rPr>
          <w:color w:val="000000"/>
          <w:sz w:val="32"/>
          <w:szCs w:val="32"/>
        </w:rPr>
        <w:t>次（如附件</w:t>
      </w:r>
      <w:r>
        <w:rPr>
          <w:color w:val="000000"/>
          <w:sz w:val="32"/>
          <w:szCs w:val="32"/>
        </w:rPr>
        <w:t>4</w:t>
      </w:r>
      <w:r>
        <w:rPr>
          <w:color w:val="000000"/>
          <w:sz w:val="32"/>
          <w:szCs w:val="32"/>
        </w:rPr>
        <w:t>之第一部分），作成紀錄並保存半年。既有法令已有相關檢核規定者，請逕依其規定辦理，毋需重複填寫。</w:t>
      </w:r>
    </w:p>
    <w:p w:rsidR="000B456F" w:rsidRDefault="0079565F">
      <w:pPr>
        <w:pStyle w:val="Textbody"/>
        <w:jc w:val="center"/>
      </w:pPr>
      <w:r>
        <w:rPr>
          <w:noProof/>
        </w:rPr>
        <w:lastRenderedPageBreak/>
        <w:drawing>
          <wp:inline distT="0" distB="0" distL="0" distR="0">
            <wp:extent cx="4639318" cy="5020202"/>
            <wp:effectExtent l="0" t="0" r="8882" b="8998"/>
            <wp:docPr id="1" name="圖片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a:stretch>
                      <a:fillRect/>
                    </a:stretch>
                  </pic:blipFill>
                  <pic:spPr>
                    <a:xfrm>
                      <a:off x="0" y="0"/>
                      <a:ext cx="4639318" cy="5020202"/>
                    </a:xfrm>
                    <a:prstGeom prst="rect">
                      <a:avLst/>
                    </a:prstGeom>
                    <a:noFill/>
                    <a:ln>
                      <a:noFill/>
                      <a:prstDash/>
                    </a:ln>
                  </pic:spPr>
                </pic:pic>
              </a:graphicData>
            </a:graphic>
          </wp:inline>
        </w:drawing>
      </w:r>
    </w:p>
    <w:p w:rsidR="000B456F" w:rsidRDefault="0079565F">
      <w:pPr>
        <w:pStyle w:val="a6"/>
        <w:spacing w:before="120" w:line="480" w:lineRule="exact"/>
        <w:ind w:left="0" w:firstLine="0"/>
        <w:jc w:val="center"/>
        <w:rPr>
          <w:color w:val="000000"/>
        </w:rPr>
      </w:pPr>
      <w:r>
        <w:rPr>
          <w:color w:val="000000"/>
        </w:rPr>
        <w:t>圖</w:t>
      </w:r>
      <w:r>
        <w:rPr>
          <w:color w:val="000000"/>
        </w:rPr>
        <w:t xml:space="preserve">  </w:t>
      </w:r>
      <w:r>
        <w:rPr>
          <w:color w:val="000000"/>
        </w:rPr>
        <w:t>查獲不明化學物質（品）之處置流程</w:t>
      </w:r>
    </w:p>
    <w:p w:rsidR="000B456F" w:rsidRDefault="000B456F">
      <w:pPr>
        <w:pStyle w:val="a6"/>
        <w:spacing w:before="108" w:line="480" w:lineRule="exact"/>
        <w:ind w:left="307" w:firstLine="624"/>
        <w:jc w:val="both"/>
        <w:rPr>
          <w:color w:val="000000"/>
          <w:sz w:val="32"/>
          <w:szCs w:val="32"/>
        </w:rPr>
      </w:pPr>
    </w:p>
    <w:p w:rsidR="000B456F" w:rsidRDefault="0079565F">
      <w:pPr>
        <w:pStyle w:val="a6"/>
        <w:snapToGrid w:val="0"/>
        <w:spacing w:before="180" w:line="480" w:lineRule="exact"/>
        <w:ind w:left="0" w:firstLine="284"/>
        <w:jc w:val="both"/>
      </w:pPr>
      <w:r>
        <w:rPr>
          <w:rStyle w:val="af4"/>
          <w:b/>
          <w:color w:val="000000"/>
          <w:kern w:val="3"/>
          <w:sz w:val="32"/>
          <w:szCs w:val="32"/>
        </w:rPr>
        <w:t>一、運作與存放管理檢查</w:t>
      </w:r>
    </w:p>
    <w:p w:rsidR="000B456F" w:rsidRDefault="0079565F">
      <w:pPr>
        <w:pStyle w:val="a6"/>
        <w:spacing w:before="60" w:line="480" w:lineRule="exact"/>
        <w:ind w:left="1474" w:hanging="992"/>
        <w:jc w:val="both"/>
      </w:pPr>
      <w:r>
        <w:rPr>
          <w:rStyle w:val="af4"/>
          <w:color w:val="000000"/>
          <w:kern w:val="3"/>
          <w:sz w:val="32"/>
          <w:szCs w:val="32"/>
        </w:rPr>
        <w:t>（一）運作或貯</w:t>
      </w:r>
      <w:r>
        <w:rPr>
          <w:rStyle w:val="af5"/>
          <w:color w:val="000000"/>
          <w:sz w:val="32"/>
          <w:szCs w:val="32"/>
        </w:rPr>
        <w:t>（儲）</w:t>
      </w:r>
      <w:r>
        <w:rPr>
          <w:rStyle w:val="af4"/>
          <w:color w:val="000000"/>
          <w:kern w:val="3"/>
          <w:sz w:val="32"/>
          <w:szCs w:val="32"/>
        </w:rPr>
        <w:t>存危險物品，不得超過法規規定或核准數量。</w:t>
      </w:r>
    </w:p>
    <w:p w:rsidR="000B456F" w:rsidRDefault="0079565F">
      <w:pPr>
        <w:pStyle w:val="a6"/>
        <w:spacing w:before="60" w:line="480" w:lineRule="exact"/>
        <w:ind w:left="1474" w:hanging="992"/>
        <w:jc w:val="both"/>
      </w:pPr>
      <w:r>
        <w:rPr>
          <w:rStyle w:val="af4"/>
          <w:color w:val="000000"/>
          <w:kern w:val="3"/>
          <w:sz w:val="32"/>
          <w:szCs w:val="32"/>
        </w:rPr>
        <w:t>（二）</w:t>
      </w:r>
      <w:r>
        <w:rPr>
          <w:color w:val="000000"/>
          <w:sz w:val="32"/>
          <w:szCs w:val="32"/>
        </w:rPr>
        <w:t>不同危害特性且可能產生物理或化學反應之危險</w:t>
      </w:r>
      <w:r>
        <w:rPr>
          <w:bCs/>
          <w:color w:val="000000"/>
          <w:sz w:val="32"/>
          <w:szCs w:val="32"/>
        </w:rPr>
        <w:t>化學</w:t>
      </w:r>
      <w:r>
        <w:rPr>
          <w:color w:val="000000"/>
          <w:sz w:val="32"/>
          <w:szCs w:val="32"/>
        </w:rPr>
        <w:t>物品，應分別</w:t>
      </w:r>
      <w:r>
        <w:rPr>
          <w:rStyle w:val="af4"/>
          <w:color w:val="000000"/>
          <w:kern w:val="3"/>
          <w:sz w:val="32"/>
          <w:szCs w:val="32"/>
        </w:rPr>
        <w:t>貯</w:t>
      </w:r>
      <w:r>
        <w:rPr>
          <w:rStyle w:val="af5"/>
          <w:color w:val="000000"/>
          <w:sz w:val="32"/>
          <w:szCs w:val="32"/>
        </w:rPr>
        <w:t>（儲）</w:t>
      </w:r>
      <w:r>
        <w:rPr>
          <w:rStyle w:val="af4"/>
          <w:color w:val="000000"/>
          <w:kern w:val="3"/>
          <w:sz w:val="32"/>
          <w:szCs w:val="32"/>
        </w:rPr>
        <w:t>存。</w:t>
      </w:r>
    </w:p>
    <w:p w:rsidR="000B456F" w:rsidRDefault="0079565F">
      <w:pPr>
        <w:pStyle w:val="a6"/>
        <w:spacing w:before="60" w:line="480" w:lineRule="exact"/>
        <w:ind w:left="1474" w:hanging="992"/>
        <w:jc w:val="both"/>
      </w:pPr>
      <w:r>
        <w:rPr>
          <w:rStyle w:val="af4"/>
          <w:color w:val="000000"/>
          <w:kern w:val="3"/>
          <w:sz w:val="32"/>
          <w:szCs w:val="32"/>
        </w:rPr>
        <w:t>（三）應依危險</w:t>
      </w:r>
      <w:r>
        <w:rPr>
          <w:bCs/>
          <w:color w:val="000000"/>
          <w:sz w:val="32"/>
          <w:szCs w:val="32"/>
        </w:rPr>
        <w:t>化學</w:t>
      </w:r>
      <w:r>
        <w:rPr>
          <w:rStyle w:val="af4"/>
          <w:color w:val="000000"/>
          <w:kern w:val="3"/>
          <w:sz w:val="32"/>
          <w:szCs w:val="32"/>
        </w:rPr>
        <w:t>物品特性，使用不會破損、腐蝕或產生裂縫之容器，並應有防止傾倒之固定措施，避免倒置、掉落、衝擊、擠壓或拉扯。</w:t>
      </w:r>
    </w:p>
    <w:p w:rsidR="000B456F" w:rsidRDefault="0079565F">
      <w:pPr>
        <w:pStyle w:val="a6"/>
        <w:spacing w:before="60" w:line="480" w:lineRule="exact"/>
        <w:ind w:left="1474" w:hanging="992"/>
        <w:jc w:val="both"/>
      </w:pPr>
      <w:r>
        <w:rPr>
          <w:rStyle w:val="af4"/>
          <w:color w:val="000000"/>
          <w:kern w:val="3"/>
          <w:sz w:val="32"/>
          <w:szCs w:val="32"/>
        </w:rPr>
        <w:t>（四）嚴禁火源，禁止人員攜帶可產生火源之機具或設備進入禁止火源之運作或貯</w:t>
      </w:r>
      <w:r>
        <w:rPr>
          <w:rStyle w:val="af5"/>
          <w:color w:val="000000"/>
          <w:sz w:val="32"/>
          <w:szCs w:val="32"/>
        </w:rPr>
        <w:t>（儲）</w:t>
      </w:r>
      <w:r>
        <w:rPr>
          <w:rStyle w:val="af4"/>
          <w:color w:val="000000"/>
          <w:kern w:val="3"/>
          <w:sz w:val="32"/>
          <w:szCs w:val="32"/>
        </w:rPr>
        <w:t>存場所。</w:t>
      </w:r>
    </w:p>
    <w:p w:rsidR="000B456F" w:rsidRDefault="0079565F">
      <w:pPr>
        <w:pStyle w:val="a6"/>
        <w:spacing w:before="60" w:line="480" w:lineRule="exact"/>
        <w:ind w:left="1474" w:hanging="992"/>
        <w:jc w:val="both"/>
      </w:pPr>
      <w:r>
        <w:rPr>
          <w:rStyle w:val="af4"/>
          <w:color w:val="000000"/>
          <w:kern w:val="3"/>
          <w:sz w:val="32"/>
          <w:szCs w:val="32"/>
        </w:rPr>
        <w:lastRenderedPageBreak/>
        <w:t>（五）</w:t>
      </w:r>
      <w:r>
        <w:rPr>
          <w:color w:val="000000"/>
          <w:sz w:val="32"/>
          <w:szCs w:val="32"/>
        </w:rPr>
        <w:t>維修可能殘留危險</w:t>
      </w:r>
      <w:r>
        <w:rPr>
          <w:bCs/>
          <w:color w:val="000000"/>
          <w:sz w:val="32"/>
          <w:szCs w:val="32"/>
        </w:rPr>
        <w:t>化學</w:t>
      </w:r>
      <w:r>
        <w:rPr>
          <w:color w:val="000000"/>
          <w:sz w:val="32"/>
          <w:szCs w:val="32"/>
        </w:rPr>
        <w:t>物品之設備、機械器具或容器時，應於安全處所將危險</w:t>
      </w:r>
      <w:r>
        <w:rPr>
          <w:bCs/>
          <w:color w:val="000000"/>
          <w:sz w:val="32"/>
          <w:szCs w:val="32"/>
        </w:rPr>
        <w:t>化學</w:t>
      </w:r>
      <w:r>
        <w:rPr>
          <w:color w:val="000000"/>
          <w:sz w:val="32"/>
          <w:szCs w:val="32"/>
        </w:rPr>
        <w:t>物品完全清除後為之。</w:t>
      </w:r>
    </w:p>
    <w:p w:rsidR="000B456F" w:rsidRDefault="0079565F">
      <w:pPr>
        <w:pStyle w:val="a6"/>
        <w:spacing w:before="60" w:line="480" w:lineRule="exact"/>
        <w:ind w:left="1474" w:hanging="992"/>
        <w:jc w:val="both"/>
      </w:pPr>
      <w:r>
        <w:rPr>
          <w:rStyle w:val="af4"/>
          <w:color w:val="000000"/>
          <w:kern w:val="3"/>
          <w:sz w:val="32"/>
          <w:szCs w:val="32"/>
        </w:rPr>
        <w:t>（六）運作或貯</w:t>
      </w:r>
      <w:r>
        <w:rPr>
          <w:rStyle w:val="af5"/>
          <w:color w:val="000000"/>
          <w:sz w:val="32"/>
          <w:szCs w:val="32"/>
        </w:rPr>
        <w:t>（儲）</w:t>
      </w:r>
      <w:r>
        <w:rPr>
          <w:rStyle w:val="af4"/>
          <w:color w:val="000000"/>
          <w:kern w:val="3"/>
          <w:sz w:val="32"/>
          <w:szCs w:val="32"/>
        </w:rPr>
        <w:t>存</w:t>
      </w:r>
      <w:r>
        <w:rPr>
          <w:color w:val="000000"/>
          <w:sz w:val="32"/>
          <w:szCs w:val="32"/>
        </w:rPr>
        <w:t>危險</w:t>
      </w:r>
      <w:r>
        <w:rPr>
          <w:bCs/>
          <w:color w:val="000000"/>
          <w:sz w:val="32"/>
          <w:szCs w:val="32"/>
        </w:rPr>
        <w:t>化學</w:t>
      </w:r>
      <w:r>
        <w:rPr>
          <w:color w:val="000000"/>
          <w:sz w:val="32"/>
          <w:szCs w:val="32"/>
        </w:rPr>
        <w:t>物品之</w:t>
      </w:r>
      <w:r>
        <w:rPr>
          <w:rStyle w:val="af4"/>
          <w:color w:val="000000"/>
          <w:kern w:val="3"/>
          <w:sz w:val="32"/>
          <w:szCs w:val="32"/>
        </w:rPr>
        <w:t>場所，禁止堆放空紙箱、內襯紙、塑膠袋、紙盒等包裝用餘材料，或其他易燃</w:t>
      </w:r>
      <w:r>
        <w:rPr>
          <w:rStyle w:val="af4"/>
          <w:color w:val="000000"/>
          <w:kern w:val="3"/>
          <w:sz w:val="32"/>
          <w:szCs w:val="32"/>
        </w:rPr>
        <w:t>/</w:t>
      </w:r>
      <w:r>
        <w:rPr>
          <w:rStyle w:val="af4"/>
          <w:color w:val="000000"/>
          <w:kern w:val="3"/>
          <w:sz w:val="32"/>
          <w:szCs w:val="32"/>
        </w:rPr>
        <w:t>易爆之物品。</w:t>
      </w:r>
    </w:p>
    <w:p w:rsidR="000B456F" w:rsidRDefault="0079565F">
      <w:pPr>
        <w:pStyle w:val="a6"/>
        <w:spacing w:before="60" w:line="480" w:lineRule="exact"/>
        <w:ind w:left="1474" w:hanging="992"/>
        <w:jc w:val="both"/>
      </w:pPr>
      <w:r>
        <w:rPr>
          <w:rStyle w:val="af4"/>
          <w:color w:val="000000"/>
          <w:kern w:val="3"/>
          <w:sz w:val="32"/>
          <w:szCs w:val="32"/>
        </w:rPr>
        <w:t>（七）定期盤點、清查運作或貯</w:t>
      </w:r>
      <w:r>
        <w:rPr>
          <w:rStyle w:val="af5"/>
          <w:color w:val="000000"/>
          <w:sz w:val="32"/>
          <w:szCs w:val="32"/>
        </w:rPr>
        <w:t>（儲）</w:t>
      </w:r>
      <w:r>
        <w:rPr>
          <w:rStyle w:val="af4"/>
          <w:color w:val="000000"/>
          <w:kern w:val="3"/>
          <w:sz w:val="32"/>
          <w:szCs w:val="32"/>
        </w:rPr>
        <w:t>存</w:t>
      </w:r>
      <w:r>
        <w:rPr>
          <w:color w:val="000000"/>
          <w:sz w:val="32"/>
          <w:szCs w:val="32"/>
        </w:rPr>
        <w:t>場所存放之危險</w:t>
      </w:r>
      <w:r>
        <w:rPr>
          <w:bCs/>
          <w:color w:val="000000"/>
          <w:sz w:val="32"/>
          <w:szCs w:val="32"/>
        </w:rPr>
        <w:t>化學</w:t>
      </w:r>
      <w:r>
        <w:rPr>
          <w:color w:val="000000"/>
          <w:sz w:val="32"/>
          <w:szCs w:val="32"/>
        </w:rPr>
        <w:t>物品及其數量，並應維持一定運作周轉率，避免長期存放。</w:t>
      </w:r>
    </w:p>
    <w:p w:rsidR="000B456F" w:rsidRDefault="0079565F">
      <w:pPr>
        <w:pStyle w:val="a6"/>
        <w:spacing w:before="60" w:line="480" w:lineRule="exact"/>
        <w:ind w:left="1474" w:hanging="992"/>
        <w:jc w:val="both"/>
      </w:pPr>
      <w:r>
        <w:rPr>
          <w:rStyle w:val="af4"/>
          <w:color w:val="000000"/>
          <w:kern w:val="3"/>
          <w:sz w:val="32"/>
          <w:szCs w:val="32"/>
        </w:rPr>
        <w:t>（八）運作或貯</w:t>
      </w:r>
      <w:r>
        <w:rPr>
          <w:rStyle w:val="af5"/>
          <w:color w:val="000000"/>
          <w:sz w:val="32"/>
          <w:szCs w:val="32"/>
        </w:rPr>
        <w:t>（儲）</w:t>
      </w:r>
      <w:r>
        <w:rPr>
          <w:rStyle w:val="af4"/>
          <w:color w:val="000000"/>
          <w:kern w:val="3"/>
          <w:sz w:val="32"/>
          <w:szCs w:val="32"/>
        </w:rPr>
        <w:t>存</w:t>
      </w:r>
      <w:r>
        <w:rPr>
          <w:color w:val="000000"/>
          <w:sz w:val="32"/>
          <w:szCs w:val="32"/>
        </w:rPr>
        <w:t>危險</w:t>
      </w:r>
      <w:r>
        <w:rPr>
          <w:bCs/>
          <w:color w:val="000000"/>
          <w:sz w:val="32"/>
          <w:szCs w:val="32"/>
        </w:rPr>
        <w:t>化學</w:t>
      </w:r>
      <w:r>
        <w:rPr>
          <w:color w:val="000000"/>
          <w:sz w:val="32"/>
          <w:szCs w:val="32"/>
        </w:rPr>
        <w:t>物品之</w:t>
      </w:r>
      <w:r>
        <w:rPr>
          <w:rStyle w:val="af4"/>
          <w:color w:val="000000"/>
          <w:kern w:val="3"/>
          <w:sz w:val="32"/>
          <w:szCs w:val="32"/>
        </w:rPr>
        <w:t>場所，應依化學物質特性，備置緊急應變</w:t>
      </w:r>
      <w:r>
        <w:rPr>
          <w:rFonts w:ascii="標楷體" w:hAnsi="標楷體" w:cs="標楷體"/>
          <w:color w:val="000000"/>
          <w:kern w:val="0"/>
          <w:sz w:val="32"/>
          <w:szCs w:val="32"/>
        </w:rPr>
        <w:t>物資、器材、設施或設備。</w:t>
      </w:r>
    </w:p>
    <w:p w:rsidR="000B456F" w:rsidRDefault="0079565F">
      <w:pPr>
        <w:pStyle w:val="a6"/>
        <w:spacing w:before="60" w:line="480" w:lineRule="exact"/>
        <w:ind w:left="1474" w:hanging="992"/>
        <w:jc w:val="both"/>
      </w:pPr>
      <w:r>
        <w:rPr>
          <w:rStyle w:val="af4"/>
          <w:color w:val="000000"/>
          <w:kern w:val="3"/>
          <w:sz w:val="32"/>
          <w:szCs w:val="32"/>
        </w:rPr>
        <w:t>（九）</w:t>
      </w:r>
      <w:r>
        <w:rPr>
          <w:color w:val="000000"/>
          <w:sz w:val="32"/>
          <w:szCs w:val="32"/>
        </w:rPr>
        <w:t>進行危險</w:t>
      </w:r>
      <w:r>
        <w:rPr>
          <w:bCs/>
          <w:color w:val="000000"/>
          <w:sz w:val="32"/>
          <w:szCs w:val="32"/>
        </w:rPr>
        <w:t>化學</w:t>
      </w:r>
      <w:r>
        <w:rPr>
          <w:color w:val="000000"/>
          <w:sz w:val="32"/>
          <w:szCs w:val="32"/>
        </w:rPr>
        <w:t>物品裝卸或移至其他處理設施時，應確保有相關法規規定之管理人員或專責人員參與，及穿戴合適之個人防護裝備。</w:t>
      </w:r>
    </w:p>
    <w:p w:rsidR="000B456F" w:rsidRDefault="0079565F">
      <w:pPr>
        <w:pStyle w:val="a6"/>
        <w:snapToGrid w:val="0"/>
        <w:spacing w:before="180" w:line="480" w:lineRule="exact"/>
        <w:ind w:left="0" w:firstLine="284"/>
        <w:jc w:val="both"/>
      </w:pPr>
      <w:r>
        <w:rPr>
          <w:rStyle w:val="af4"/>
          <w:b/>
          <w:color w:val="000000"/>
          <w:kern w:val="3"/>
          <w:sz w:val="32"/>
          <w:szCs w:val="32"/>
        </w:rPr>
        <w:t>二、場所管理檢查</w:t>
      </w:r>
    </w:p>
    <w:p w:rsidR="000B456F" w:rsidRDefault="0079565F">
      <w:pPr>
        <w:pStyle w:val="a6"/>
        <w:spacing w:before="60" w:line="480" w:lineRule="exact"/>
        <w:ind w:left="1474" w:hanging="992"/>
        <w:jc w:val="both"/>
      </w:pPr>
      <w:r>
        <w:rPr>
          <w:rStyle w:val="af4"/>
          <w:color w:val="000000"/>
          <w:kern w:val="3"/>
          <w:sz w:val="32"/>
          <w:szCs w:val="32"/>
        </w:rPr>
        <w:t>（一）</w:t>
      </w:r>
      <w:r>
        <w:rPr>
          <w:color w:val="000000"/>
          <w:sz w:val="32"/>
          <w:szCs w:val="32"/>
        </w:rPr>
        <w:t>危險</w:t>
      </w:r>
      <w:r>
        <w:rPr>
          <w:bCs/>
          <w:color w:val="000000"/>
          <w:sz w:val="32"/>
          <w:szCs w:val="32"/>
        </w:rPr>
        <w:t>化學</w:t>
      </w:r>
      <w:r>
        <w:rPr>
          <w:color w:val="000000"/>
          <w:sz w:val="32"/>
          <w:szCs w:val="32"/>
        </w:rPr>
        <w:t>物品應放置於合適溫度、溼度及壓力條件之環境。</w:t>
      </w:r>
    </w:p>
    <w:p w:rsidR="000B456F" w:rsidRDefault="0079565F">
      <w:pPr>
        <w:pStyle w:val="a6"/>
        <w:spacing w:before="60" w:line="480" w:lineRule="exact"/>
        <w:ind w:left="1474" w:hanging="992"/>
        <w:jc w:val="both"/>
      </w:pPr>
      <w:r>
        <w:rPr>
          <w:rStyle w:val="af4"/>
          <w:color w:val="000000"/>
          <w:kern w:val="3"/>
          <w:sz w:val="32"/>
          <w:szCs w:val="32"/>
        </w:rPr>
        <w:t>（二）隨時檢查</w:t>
      </w:r>
      <w:r>
        <w:rPr>
          <w:color w:val="000000"/>
          <w:kern w:val="0"/>
          <w:sz w:val="32"/>
          <w:szCs w:val="32"/>
        </w:rPr>
        <w:t>與危險化學物品運作</w:t>
      </w:r>
      <w:r>
        <w:rPr>
          <w:rStyle w:val="af4"/>
          <w:color w:val="000000"/>
          <w:kern w:val="3"/>
          <w:sz w:val="32"/>
          <w:szCs w:val="32"/>
        </w:rPr>
        <w:t>或貯</w:t>
      </w:r>
      <w:r>
        <w:rPr>
          <w:rStyle w:val="af5"/>
          <w:color w:val="000000"/>
          <w:sz w:val="32"/>
          <w:szCs w:val="32"/>
        </w:rPr>
        <w:t>（儲）</w:t>
      </w:r>
      <w:r>
        <w:rPr>
          <w:rStyle w:val="af4"/>
          <w:color w:val="000000"/>
          <w:kern w:val="3"/>
          <w:sz w:val="32"/>
          <w:szCs w:val="32"/>
        </w:rPr>
        <w:t>存</w:t>
      </w:r>
      <w:r>
        <w:rPr>
          <w:color w:val="000000"/>
          <w:kern w:val="0"/>
          <w:sz w:val="32"/>
          <w:szCs w:val="32"/>
        </w:rPr>
        <w:t>有關之管道、接頭、閥門等安全，無鬆脫或腐蝕致有洩漏疑慮。</w:t>
      </w:r>
    </w:p>
    <w:p w:rsidR="000B456F" w:rsidRDefault="0079565F">
      <w:pPr>
        <w:pStyle w:val="a6"/>
        <w:spacing w:before="60" w:line="480" w:lineRule="exact"/>
        <w:ind w:left="1474" w:hanging="992"/>
        <w:jc w:val="both"/>
      </w:pPr>
      <w:r>
        <w:rPr>
          <w:rStyle w:val="af4"/>
          <w:color w:val="000000"/>
          <w:kern w:val="3"/>
          <w:sz w:val="32"/>
          <w:szCs w:val="32"/>
        </w:rPr>
        <w:t>（三）</w:t>
      </w:r>
      <w:r>
        <w:rPr>
          <w:color w:val="000000"/>
          <w:sz w:val="32"/>
          <w:szCs w:val="32"/>
        </w:rPr>
        <w:t>應隨時清理集液設施，或油水分離裝置內積存之危險</w:t>
      </w:r>
      <w:r>
        <w:rPr>
          <w:bCs/>
          <w:color w:val="000000"/>
          <w:sz w:val="32"/>
          <w:szCs w:val="32"/>
        </w:rPr>
        <w:t>化學</w:t>
      </w:r>
      <w:r>
        <w:rPr>
          <w:color w:val="000000"/>
          <w:sz w:val="32"/>
          <w:szCs w:val="32"/>
        </w:rPr>
        <w:t>物品及廢棄之危險</w:t>
      </w:r>
      <w:r>
        <w:rPr>
          <w:bCs/>
          <w:color w:val="000000"/>
          <w:sz w:val="32"/>
          <w:szCs w:val="32"/>
        </w:rPr>
        <w:t>化學</w:t>
      </w:r>
      <w:r>
        <w:rPr>
          <w:color w:val="000000"/>
          <w:sz w:val="32"/>
          <w:szCs w:val="32"/>
        </w:rPr>
        <w:t>物品。</w:t>
      </w:r>
    </w:p>
    <w:p w:rsidR="000B456F" w:rsidRDefault="0079565F">
      <w:pPr>
        <w:pStyle w:val="a6"/>
        <w:spacing w:before="60" w:line="480" w:lineRule="exact"/>
        <w:ind w:left="1474" w:hanging="992"/>
        <w:jc w:val="both"/>
      </w:pPr>
      <w:r>
        <w:rPr>
          <w:rStyle w:val="af4"/>
          <w:color w:val="000000"/>
          <w:kern w:val="3"/>
          <w:sz w:val="32"/>
          <w:szCs w:val="32"/>
        </w:rPr>
        <w:t>（四）</w:t>
      </w:r>
      <w:r>
        <w:rPr>
          <w:color w:val="000000"/>
          <w:sz w:val="32"/>
          <w:szCs w:val="32"/>
        </w:rPr>
        <w:t>有積存可燃性蒸氣或粉塵之虞處所，禁止使用易產生火花之設備。</w:t>
      </w:r>
    </w:p>
    <w:p w:rsidR="000B456F" w:rsidRDefault="0079565F">
      <w:pPr>
        <w:pStyle w:val="a6"/>
        <w:spacing w:before="60" w:line="480" w:lineRule="exact"/>
        <w:ind w:left="1474" w:hanging="992"/>
        <w:jc w:val="both"/>
      </w:pPr>
      <w:r>
        <w:rPr>
          <w:rStyle w:val="af4"/>
          <w:color w:val="000000"/>
          <w:kern w:val="3"/>
          <w:sz w:val="32"/>
          <w:szCs w:val="32"/>
        </w:rPr>
        <w:t>（五）主管</w:t>
      </w:r>
      <w:r>
        <w:rPr>
          <w:rStyle w:val="af4"/>
          <w:color w:val="000000"/>
          <w:kern w:val="3"/>
          <w:sz w:val="32"/>
          <w:szCs w:val="32"/>
        </w:rPr>
        <w:t>/</w:t>
      </w:r>
      <w:r>
        <w:rPr>
          <w:rStyle w:val="af4"/>
          <w:color w:val="000000"/>
          <w:kern w:val="3"/>
          <w:sz w:val="32"/>
          <w:szCs w:val="32"/>
        </w:rPr>
        <w:t>目的事業主管機關依權責及法規規定，得規範運作氣態危險</w:t>
      </w:r>
      <w:r>
        <w:rPr>
          <w:bCs/>
          <w:color w:val="000000"/>
          <w:sz w:val="32"/>
          <w:szCs w:val="32"/>
        </w:rPr>
        <w:t>化學</w:t>
      </w:r>
      <w:r>
        <w:rPr>
          <w:rStyle w:val="af4"/>
          <w:color w:val="000000"/>
          <w:kern w:val="3"/>
          <w:sz w:val="32"/>
          <w:szCs w:val="32"/>
        </w:rPr>
        <w:t>物品</w:t>
      </w:r>
      <w:r>
        <w:rPr>
          <w:color w:val="000000"/>
          <w:sz w:val="32"/>
          <w:szCs w:val="32"/>
        </w:rPr>
        <w:t>達一定</w:t>
      </w:r>
      <w:r>
        <w:rPr>
          <w:color w:val="000000"/>
          <w:sz w:val="32"/>
          <w:szCs w:val="32"/>
        </w:rPr>
        <w:t>數量以上者，應設置氣體漏氣警報器及緊急遮斷裝置。</w:t>
      </w:r>
    </w:p>
    <w:p w:rsidR="000B456F" w:rsidRDefault="0079565F">
      <w:pPr>
        <w:pStyle w:val="a6"/>
        <w:spacing w:before="60" w:line="480" w:lineRule="exact"/>
        <w:ind w:left="1474" w:hanging="992"/>
        <w:jc w:val="both"/>
      </w:pPr>
      <w:r>
        <w:rPr>
          <w:rStyle w:val="af4"/>
          <w:color w:val="000000"/>
          <w:kern w:val="3"/>
          <w:sz w:val="32"/>
          <w:szCs w:val="32"/>
        </w:rPr>
        <w:t>（六）</w:t>
      </w:r>
      <w:r>
        <w:rPr>
          <w:color w:val="000000"/>
          <w:sz w:val="32"/>
          <w:szCs w:val="32"/>
        </w:rPr>
        <w:t>保持有效之監測、通信和警報系統，確保相關設備運作正常，並執行檢查、測試、校正及維護等作為。</w:t>
      </w:r>
    </w:p>
    <w:p w:rsidR="000B456F" w:rsidRDefault="0079565F">
      <w:pPr>
        <w:pStyle w:val="a6"/>
        <w:spacing w:before="60" w:line="480" w:lineRule="exact"/>
        <w:ind w:left="1474" w:hanging="992"/>
        <w:jc w:val="both"/>
      </w:pPr>
      <w:r>
        <w:rPr>
          <w:rStyle w:val="af4"/>
          <w:color w:val="000000"/>
          <w:kern w:val="3"/>
          <w:sz w:val="32"/>
          <w:szCs w:val="32"/>
        </w:rPr>
        <w:t>（七）</w:t>
      </w:r>
      <w:r>
        <w:rPr>
          <w:color w:val="000000"/>
          <w:sz w:val="32"/>
          <w:szCs w:val="32"/>
        </w:rPr>
        <w:t>應指派專人定期自主檢查運作</w:t>
      </w:r>
      <w:r>
        <w:rPr>
          <w:rStyle w:val="af4"/>
          <w:color w:val="000000"/>
          <w:kern w:val="3"/>
          <w:sz w:val="32"/>
          <w:szCs w:val="32"/>
        </w:rPr>
        <w:t>或貯</w:t>
      </w:r>
      <w:r>
        <w:rPr>
          <w:rStyle w:val="af5"/>
          <w:color w:val="000000"/>
          <w:sz w:val="32"/>
          <w:szCs w:val="32"/>
        </w:rPr>
        <w:t>（儲）</w:t>
      </w:r>
      <w:r>
        <w:rPr>
          <w:rStyle w:val="af4"/>
          <w:color w:val="000000"/>
          <w:kern w:val="3"/>
          <w:sz w:val="32"/>
          <w:szCs w:val="32"/>
        </w:rPr>
        <w:t>存</w:t>
      </w:r>
      <w:r>
        <w:rPr>
          <w:color w:val="000000"/>
          <w:sz w:val="32"/>
          <w:szCs w:val="32"/>
        </w:rPr>
        <w:t>場所之位</w:t>
      </w:r>
      <w:r>
        <w:rPr>
          <w:color w:val="000000"/>
          <w:sz w:val="32"/>
          <w:szCs w:val="32"/>
        </w:rPr>
        <w:lastRenderedPageBreak/>
        <w:t>置、構造、設備及貯放危險</w:t>
      </w:r>
      <w:r>
        <w:rPr>
          <w:bCs/>
          <w:color w:val="000000"/>
          <w:sz w:val="32"/>
          <w:szCs w:val="32"/>
        </w:rPr>
        <w:t>化學</w:t>
      </w:r>
      <w:r>
        <w:rPr>
          <w:color w:val="000000"/>
          <w:sz w:val="32"/>
          <w:szCs w:val="32"/>
        </w:rPr>
        <w:t>物品的安全性，且留存檢查紀錄；可燃性高壓氣體運作或貯</w:t>
      </w:r>
      <w:r>
        <w:rPr>
          <w:rStyle w:val="af5"/>
          <w:color w:val="000000"/>
          <w:sz w:val="32"/>
          <w:szCs w:val="32"/>
        </w:rPr>
        <w:t>（儲）</w:t>
      </w:r>
      <w:r>
        <w:rPr>
          <w:color w:val="000000"/>
          <w:sz w:val="32"/>
          <w:szCs w:val="32"/>
        </w:rPr>
        <w:t>存場所應設有專人管理。</w:t>
      </w:r>
    </w:p>
    <w:p w:rsidR="000B456F" w:rsidRDefault="0079565F">
      <w:pPr>
        <w:pStyle w:val="a6"/>
        <w:spacing w:before="60" w:line="480" w:lineRule="exact"/>
        <w:ind w:left="1474" w:hanging="992"/>
        <w:jc w:val="both"/>
      </w:pPr>
      <w:r>
        <w:rPr>
          <w:rStyle w:val="af4"/>
          <w:color w:val="000000"/>
          <w:kern w:val="3"/>
          <w:sz w:val="32"/>
          <w:szCs w:val="32"/>
        </w:rPr>
        <w:t>（八）運作或貯</w:t>
      </w:r>
      <w:r>
        <w:rPr>
          <w:rStyle w:val="af5"/>
          <w:color w:val="000000"/>
          <w:sz w:val="32"/>
          <w:szCs w:val="32"/>
        </w:rPr>
        <w:t>（儲）</w:t>
      </w:r>
      <w:r>
        <w:rPr>
          <w:rStyle w:val="af4"/>
          <w:color w:val="000000"/>
          <w:kern w:val="3"/>
          <w:sz w:val="32"/>
          <w:szCs w:val="32"/>
        </w:rPr>
        <w:t>存</w:t>
      </w:r>
      <w:r>
        <w:rPr>
          <w:color w:val="000000"/>
          <w:sz w:val="32"/>
          <w:szCs w:val="32"/>
        </w:rPr>
        <w:t>危險</w:t>
      </w:r>
      <w:r>
        <w:rPr>
          <w:bCs/>
          <w:color w:val="000000"/>
          <w:sz w:val="32"/>
          <w:szCs w:val="32"/>
        </w:rPr>
        <w:t>化學</w:t>
      </w:r>
      <w:r>
        <w:rPr>
          <w:color w:val="000000"/>
          <w:sz w:val="32"/>
          <w:szCs w:val="32"/>
        </w:rPr>
        <w:t>物品之</w:t>
      </w:r>
      <w:r>
        <w:rPr>
          <w:rStyle w:val="af4"/>
          <w:color w:val="000000"/>
          <w:kern w:val="3"/>
          <w:sz w:val="32"/>
          <w:szCs w:val="32"/>
        </w:rPr>
        <w:t>場所</w:t>
      </w:r>
      <w:r>
        <w:rPr>
          <w:color w:val="000000"/>
          <w:sz w:val="32"/>
          <w:szCs w:val="32"/>
        </w:rPr>
        <w:t>應有標示或設置公告板，管控進出人員，必要時裝設監控或防竊設備。</w:t>
      </w:r>
    </w:p>
    <w:p w:rsidR="000B456F" w:rsidRDefault="0079565F">
      <w:pPr>
        <w:pStyle w:val="a6"/>
        <w:spacing w:before="60" w:line="480" w:lineRule="exact"/>
        <w:ind w:left="1474" w:hanging="992"/>
        <w:jc w:val="both"/>
      </w:pPr>
      <w:r>
        <w:rPr>
          <w:rStyle w:val="af4"/>
          <w:color w:val="000000"/>
          <w:kern w:val="3"/>
          <w:sz w:val="32"/>
          <w:szCs w:val="32"/>
        </w:rPr>
        <w:t>（九）</w:t>
      </w:r>
      <w:r>
        <w:rPr>
          <w:color w:val="000000"/>
          <w:sz w:val="32"/>
          <w:szCs w:val="32"/>
        </w:rPr>
        <w:t>公私機構停止或暫停相關營運時，應提前妥適處理留置在其運作或貯</w:t>
      </w:r>
      <w:r>
        <w:rPr>
          <w:rStyle w:val="af5"/>
          <w:color w:val="000000"/>
          <w:sz w:val="32"/>
          <w:szCs w:val="32"/>
        </w:rPr>
        <w:t>（儲）</w:t>
      </w:r>
      <w:r>
        <w:rPr>
          <w:color w:val="000000"/>
          <w:sz w:val="32"/>
          <w:szCs w:val="32"/>
        </w:rPr>
        <w:t>存場所之危險</w:t>
      </w:r>
      <w:r>
        <w:rPr>
          <w:bCs/>
          <w:color w:val="000000"/>
          <w:sz w:val="32"/>
          <w:szCs w:val="32"/>
        </w:rPr>
        <w:t>化學</w:t>
      </w:r>
      <w:r>
        <w:rPr>
          <w:color w:val="000000"/>
          <w:sz w:val="32"/>
          <w:szCs w:val="32"/>
        </w:rPr>
        <w:t>物品。</w:t>
      </w:r>
    </w:p>
    <w:p w:rsidR="000B456F" w:rsidRDefault="0079565F">
      <w:pPr>
        <w:pStyle w:val="a6"/>
        <w:snapToGrid w:val="0"/>
        <w:spacing w:before="180" w:line="480" w:lineRule="exact"/>
        <w:ind w:left="0" w:firstLine="284"/>
        <w:jc w:val="both"/>
      </w:pPr>
      <w:r>
        <w:rPr>
          <w:rStyle w:val="af4"/>
          <w:b/>
          <w:color w:val="000000"/>
          <w:kern w:val="3"/>
          <w:sz w:val="32"/>
          <w:szCs w:val="32"/>
        </w:rPr>
        <w:t>三、管理檢查</w:t>
      </w:r>
    </w:p>
    <w:p w:rsidR="000B456F" w:rsidRDefault="0079565F">
      <w:pPr>
        <w:pStyle w:val="a6"/>
        <w:spacing w:before="60" w:line="480" w:lineRule="exact"/>
        <w:ind w:left="1474" w:hanging="992"/>
        <w:jc w:val="both"/>
      </w:pPr>
      <w:r>
        <w:rPr>
          <w:rStyle w:val="af4"/>
          <w:color w:val="000000"/>
          <w:kern w:val="3"/>
          <w:sz w:val="32"/>
          <w:szCs w:val="32"/>
        </w:rPr>
        <w:t>（一）主管</w:t>
      </w:r>
      <w:r>
        <w:rPr>
          <w:rStyle w:val="af4"/>
          <w:color w:val="000000"/>
          <w:kern w:val="3"/>
          <w:sz w:val="32"/>
          <w:szCs w:val="32"/>
        </w:rPr>
        <w:t>/</w:t>
      </w:r>
      <w:r>
        <w:rPr>
          <w:rStyle w:val="af4"/>
          <w:color w:val="000000"/>
          <w:kern w:val="3"/>
          <w:sz w:val="32"/>
          <w:szCs w:val="32"/>
        </w:rPr>
        <w:t>目的事業主管機關依權責及法規規定，得規範運作或貯</w:t>
      </w:r>
      <w:r>
        <w:rPr>
          <w:rStyle w:val="af5"/>
          <w:color w:val="000000"/>
          <w:sz w:val="32"/>
          <w:szCs w:val="32"/>
        </w:rPr>
        <w:t>（儲）</w:t>
      </w:r>
      <w:r>
        <w:rPr>
          <w:rStyle w:val="af4"/>
          <w:color w:val="000000"/>
          <w:kern w:val="3"/>
          <w:sz w:val="32"/>
          <w:szCs w:val="32"/>
        </w:rPr>
        <w:t>存</w:t>
      </w:r>
      <w:r>
        <w:rPr>
          <w:color w:val="000000"/>
          <w:sz w:val="32"/>
          <w:szCs w:val="32"/>
        </w:rPr>
        <w:t>危險</w:t>
      </w:r>
      <w:r>
        <w:rPr>
          <w:bCs/>
          <w:color w:val="000000"/>
          <w:sz w:val="32"/>
          <w:szCs w:val="32"/>
        </w:rPr>
        <w:t>化學</w:t>
      </w:r>
      <w:r>
        <w:rPr>
          <w:color w:val="000000"/>
          <w:sz w:val="32"/>
          <w:szCs w:val="32"/>
        </w:rPr>
        <w:t>物品之公私機構，定期提報其製造、加工或使用之危險化學物品種類及數量。</w:t>
      </w:r>
    </w:p>
    <w:p w:rsidR="000B456F" w:rsidRDefault="0079565F">
      <w:pPr>
        <w:pStyle w:val="a6"/>
        <w:spacing w:before="60" w:line="480" w:lineRule="exact"/>
        <w:ind w:left="1474" w:hanging="992"/>
        <w:jc w:val="both"/>
      </w:pPr>
      <w:r>
        <w:rPr>
          <w:rStyle w:val="af4"/>
          <w:color w:val="000000"/>
          <w:kern w:val="3"/>
          <w:sz w:val="32"/>
          <w:szCs w:val="32"/>
        </w:rPr>
        <w:t>（二）主管</w:t>
      </w:r>
      <w:r>
        <w:rPr>
          <w:rStyle w:val="af4"/>
          <w:color w:val="000000"/>
          <w:kern w:val="3"/>
          <w:sz w:val="32"/>
          <w:szCs w:val="32"/>
        </w:rPr>
        <w:t>/</w:t>
      </w:r>
      <w:r>
        <w:rPr>
          <w:rStyle w:val="af4"/>
          <w:color w:val="000000"/>
          <w:kern w:val="3"/>
          <w:sz w:val="32"/>
          <w:szCs w:val="32"/>
        </w:rPr>
        <w:t>目的事業主管機關依權責及法規規定，得要求輸入及製造危險</w:t>
      </w:r>
      <w:r>
        <w:rPr>
          <w:bCs/>
          <w:color w:val="000000"/>
          <w:sz w:val="32"/>
          <w:szCs w:val="32"/>
        </w:rPr>
        <w:t>化學</w:t>
      </w:r>
      <w:r>
        <w:rPr>
          <w:rStyle w:val="af4"/>
          <w:color w:val="000000"/>
          <w:kern w:val="3"/>
          <w:sz w:val="32"/>
          <w:szCs w:val="32"/>
        </w:rPr>
        <w:t>物品者完成容器包裝標示，隨貨品備具安全資料表。</w:t>
      </w:r>
    </w:p>
    <w:p w:rsidR="000B456F" w:rsidRDefault="0079565F">
      <w:pPr>
        <w:pStyle w:val="a6"/>
        <w:spacing w:before="60" w:line="480" w:lineRule="exact"/>
        <w:ind w:left="1474" w:hanging="992"/>
        <w:jc w:val="both"/>
      </w:pPr>
      <w:r>
        <w:rPr>
          <w:rStyle w:val="af4"/>
          <w:color w:val="000000"/>
          <w:kern w:val="3"/>
          <w:sz w:val="32"/>
          <w:szCs w:val="32"/>
        </w:rPr>
        <w:t>（三）主管</w:t>
      </w:r>
      <w:r>
        <w:rPr>
          <w:rStyle w:val="af4"/>
          <w:color w:val="000000"/>
          <w:kern w:val="3"/>
          <w:sz w:val="32"/>
          <w:szCs w:val="32"/>
        </w:rPr>
        <w:t>/</w:t>
      </w:r>
      <w:r>
        <w:rPr>
          <w:rStyle w:val="af4"/>
          <w:color w:val="000000"/>
          <w:kern w:val="3"/>
          <w:sz w:val="32"/>
          <w:szCs w:val="32"/>
        </w:rPr>
        <w:t>目的事業主管機關依權責及法規規定，得要求運作</w:t>
      </w:r>
      <w:r>
        <w:rPr>
          <w:color w:val="000000"/>
          <w:sz w:val="32"/>
          <w:szCs w:val="32"/>
        </w:rPr>
        <w:t>危險化學物品達一定數量以上之公私機構，應投保公共意外責任保險。</w:t>
      </w:r>
    </w:p>
    <w:p w:rsidR="000B456F" w:rsidRDefault="0079565F">
      <w:pPr>
        <w:pStyle w:val="a6"/>
        <w:spacing w:before="60" w:line="480" w:lineRule="exact"/>
        <w:ind w:left="1474" w:hanging="992"/>
        <w:jc w:val="both"/>
      </w:pPr>
      <w:r>
        <w:rPr>
          <w:rStyle w:val="af4"/>
          <w:color w:val="000000"/>
          <w:kern w:val="3"/>
          <w:sz w:val="32"/>
          <w:szCs w:val="32"/>
        </w:rPr>
        <w:t>（四）主管</w:t>
      </w:r>
      <w:r>
        <w:rPr>
          <w:rStyle w:val="af4"/>
          <w:color w:val="000000"/>
          <w:kern w:val="3"/>
          <w:sz w:val="32"/>
          <w:szCs w:val="32"/>
        </w:rPr>
        <w:t>/</w:t>
      </w:r>
      <w:r>
        <w:rPr>
          <w:rStyle w:val="af4"/>
          <w:color w:val="000000"/>
          <w:kern w:val="3"/>
          <w:sz w:val="32"/>
          <w:szCs w:val="32"/>
        </w:rPr>
        <w:t>目的事業主管機關依權責及法規規定，得要求</w:t>
      </w:r>
      <w:r>
        <w:rPr>
          <w:color w:val="000000"/>
          <w:sz w:val="32"/>
          <w:szCs w:val="32"/>
        </w:rPr>
        <w:t>同一工業區</w:t>
      </w:r>
      <w:r>
        <w:rPr>
          <w:color w:val="000000"/>
          <w:sz w:val="32"/>
          <w:szCs w:val="32"/>
        </w:rPr>
        <w:t>/</w:t>
      </w:r>
      <w:r>
        <w:rPr>
          <w:color w:val="000000"/>
          <w:sz w:val="32"/>
          <w:szCs w:val="32"/>
        </w:rPr>
        <w:t>園區內有</w:t>
      </w:r>
      <w:r>
        <w:rPr>
          <w:color w:val="000000"/>
          <w:sz w:val="32"/>
          <w:szCs w:val="32"/>
        </w:rPr>
        <w:t>5</w:t>
      </w:r>
      <w:r>
        <w:rPr>
          <w:color w:val="000000"/>
          <w:sz w:val="32"/>
          <w:szCs w:val="32"/>
        </w:rPr>
        <w:t>家以上運作危險</w:t>
      </w:r>
      <w:r>
        <w:rPr>
          <w:bCs/>
          <w:color w:val="000000"/>
          <w:sz w:val="32"/>
          <w:szCs w:val="32"/>
        </w:rPr>
        <w:t>化學</w:t>
      </w:r>
      <w:r>
        <w:rPr>
          <w:color w:val="000000"/>
          <w:sz w:val="32"/>
          <w:szCs w:val="32"/>
        </w:rPr>
        <w:t>物品且達一定數量以上之</w:t>
      </w:r>
      <w:r>
        <w:rPr>
          <w:color w:val="000000"/>
          <w:sz w:val="32"/>
          <w:szCs w:val="32"/>
        </w:rPr>
        <w:t>公私機構者，應成立聯防組織。</w:t>
      </w:r>
    </w:p>
    <w:p w:rsidR="000B456F" w:rsidRDefault="0079565F">
      <w:pPr>
        <w:pStyle w:val="a6"/>
        <w:spacing w:before="60" w:line="480" w:lineRule="exact"/>
        <w:ind w:left="1474" w:hanging="992"/>
        <w:jc w:val="both"/>
      </w:pPr>
      <w:r>
        <w:rPr>
          <w:rStyle w:val="af4"/>
          <w:color w:val="000000"/>
          <w:kern w:val="3"/>
          <w:sz w:val="32"/>
          <w:szCs w:val="32"/>
        </w:rPr>
        <w:t>（五）主管</w:t>
      </w:r>
      <w:r>
        <w:rPr>
          <w:rStyle w:val="af4"/>
          <w:color w:val="000000"/>
          <w:kern w:val="3"/>
          <w:sz w:val="32"/>
          <w:szCs w:val="32"/>
        </w:rPr>
        <w:t>/</w:t>
      </w:r>
      <w:r>
        <w:rPr>
          <w:rStyle w:val="af4"/>
          <w:color w:val="000000"/>
          <w:kern w:val="3"/>
          <w:sz w:val="32"/>
          <w:szCs w:val="32"/>
        </w:rPr>
        <w:t>目的事業主管機關依法規規定或為保護</w:t>
      </w:r>
      <w:r>
        <w:rPr>
          <w:color w:val="000000"/>
          <w:sz w:val="32"/>
          <w:szCs w:val="32"/>
        </w:rPr>
        <w:t>危險</w:t>
      </w:r>
      <w:r>
        <w:rPr>
          <w:bCs/>
          <w:color w:val="000000"/>
          <w:sz w:val="32"/>
          <w:szCs w:val="32"/>
        </w:rPr>
        <w:t>化學</w:t>
      </w:r>
      <w:r>
        <w:rPr>
          <w:color w:val="000000"/>
          <w:sz w:val="32"/>
          <w:szCs w:val="32"/>
        </w:rPr>
        <w:t>物品運作貯</w:t>
      </w:r>
      <w:r>
        <w:rPr>
          <w:rStyle w:val="af5"/>
          <w:color w:val="000000"/>
          <w:sz w:val="32"/>
          <w:szCs w:val="32"/>
        </w:rPr>
        <w:t>（儲）</w:t>
      </w:r>
      <w:r>
        <w:rPr>
          <w:color w:val="000000"/>
          <w:sz w:val="32"/>
          <w:szCs w:val="32"/>
        </w:rPr>
        <w:t>存公私機構之安全</w:t>
      </w:r>
      <w:r>
        <w:rPr>
          <w:rStyle w:val="af4"/>
          <w:color w:val="000000"/>
          <w:kern w:val="3"/>
          <w:sz w:val="32"/>
          <w:szCs w:val="32"/>
        </w:rPr>
        <w:t>，得劃定防護與監控管制區域，實施人車進出管制與身分驗證等相關措施。</w:t>
      </w:r>
    </w:p>
    <w:p w:rsidR="000B456F" w:rsidRDefault="0079565F">
      <w:pPr>
        <w:pStyle w:val="a6"/>
        <w:spacing w:before="60" w:line="480" w:lineRule="exact"/>
        <w:ind w:left="1474" w:hanging="992"/>
        <w:jc w:val="both"/>
      </w:pPr>
      <w:r>
        <w:rPr>
          <w:rStyle w:val="af4"/>
          <w:color w:val="000000"/>
          <w:kern w:val="3"/>
          <w:sz w:val="32"/>
          <w:szCs w:val="32"/>
        </w:rPr>
        <w:t>（六）主管</w:t>
      </w:r>
      <w:r>
        <w:rPr>
          <w:rStyle w:val="af4"/>
          <w:color w:val="000000"/>
          <w:kern w:val="3"/>
          <w:sz w:val="32"/>
          <w:szCs w:val="32"/>
        </w:rPr>
        <w:t>/</w:t>
      </w:r>
      <w:r>
        <w:rPr>
          <w:rStyle w:val="af4"/>
          <w:color w:val="000000"/>
          <w:kern w:val="3"/>
          <w:sz w:val="32"/>
          <w:szCs w:val="32"/>
        </w:rPr>
        <w:t>目的事業主管機關依法規規定，得派員並出示相關執行職務之證明文件或足資辨識身分之標誌，進入公私機構執行危險</w:t>
      </w:r>
      <w:r>
        <w:rPr>
          <w:bCs/>
          <w:color w:val="000000"/>
          <w:sz w:val="32"/>
          <w:szCs w:val="32"/>
        </w:rPr>
        <w:t>化學</w:t>
      </w:r>
      <w:r>
        <w:rPr>
          <w:rStyle w:val="af4"/>
          <w:color w:val="000000"/>
          <w:kern w:val="3"/>
          <w:sz w:val="32"/>
          <w:szCs w:val="32"/>
        </w:rPr>
        <w:t>物品查檢，公私機構不得拒絕。</w:t>
      </w:r>
    </w:p>
    <w:p w:rsidR="000B456F" w:rsidRDefault="0079565F">
      <w:pPr>
        <w:pStyle w:val="a5"/>
        <w:snapToGrid w:val="0"/>
        <w:spacing w:before="180" w:line="480" w:lineRule="exact"/>
        <w:ind w:left="0" w:firstLine="282"/>
        <w:jc w:val="both"/>
        <w:rPr>
          <w:rFonts w:eastAsia="標楷體"/>
          <w:b/>
          <w:color w:val="000000"/>
          <w:sz w:val="32"/>
          <w:szCs w:val="32"/>
        </w:rPr>
      </w:pPr>
      <w:r>
        <w:rPr>
          <w:rFonts w:eastAsia="標楷體"/>
          <w:b/>
          <w:color w:val="000000"/>
          <w:sz w:val="32"/>
          <w:szCs w:val="32"/>
        </w:rPr>
        <w:lastRenderedPageBreak/>
        <w:t>四、人員訓練與管理</w:t>
      </w:r>
    </w:p>
    <w:p w:rsidR="000B456F" w:rsidRDefault="0079565F">
      <w:pPr>
        <w:pStyle w:val="a6"/>
        <w:spacing w:before="120" w:line="480" w:lineRule="exact"/>
        <w:ind w:left="306" w:firstLine="624"/>
        <w:jc w:val="both"/>
      </w:pPr>
      <w:r>
        <w:rPr>
          <w:color w:val="000000"/>
          <w:sz w:val="32"/>
          <w:szCs w:val="32"/>
        </w:rPr>
        <w:t>運作危險</w:t>
      </w:r>
      <w:r>
        <w:rPr>
          <w:bCs/>
          <w:color w:val="000000"/>
          <w:sz w:val="32"/>
          <w:szCs w:val="32"/>
        </w:rPr>
        <w:t>化學</w:t>
      </w:r>
      <w:r>
        <w:rPr>
          <w:color w:val="000000"/>
          <w:sz w:val="32"/>
          <w:szCs w:val="32"/>
        </w:rPr>
        <w:t>物品之公私機構，應定期辦理人員教育訓練，及執行相關人員確實知悉危險</w:t>
      </w:r>
      <w:r>
        <w:rPr>
          <w:bCs/>
          <w:color w:val="000000"/>
          <w:sz w:val="32"/>
          <w:szCs w:val="32"/>
        </w:rPr>
        <w:t>化學</w:t>
      </w:r>
      <w:r>
        <w:rPr>
          <w:color w:val="000000"/>
          <w:sz w:val="32"/>
          <w:szCs w:val="32"/>
        </w:rPr>
        <w:t>物品資訊之必要措施；教育訓練課程內容及時數，依各主管</w:t>
      </w:r>
      <w:r>
        <w:rPr>
          <w:rStyle w:val="af4"/>
          <w:color w:val="000000"/>
          <w:kern w:val="3"/>
          <w:sz w:val="32"/>
          <w:szCs w:val="32"/>
        </w:rPr>
        <w:t>/</w:t>
      </w:r>
      <w:r>
        <w:rPr>
          <w:color w:val="000000"/>
          <w:sz w:val="32"/>
          <w:szCs w:val="32"/>
        </w:rPr>
        <w:t>目的事業主管機關相關教育、應變訓練規定，及參照「職業安全衛生教育訓練規則」辦理，並留存紀錄。</w:t>
      </w:r>
    </w:p>
    <w:p w:rsidR="000B456F" w:rsidRDefault="0079565F">
      <w:pPr>
        <w:pStyle w:val="Standarduser"/>
        <w:spacing w:before="240" w:line="480" w:lineRule="exact"/>
        <w:jc w:val="both"/>
      </w:pPr>
      <w:r>
        <w:rPr>
          <w:rFonts w:eastAsia="標楷體"/>
          <w:b/>
          <w:bCs/>
          <w:color w:val="000000"/>
          <w:sz w:val="36"/>
          <w:szCs w:val="36"/>
        </w:rPr>
        <w:t>陸、運作與貯</w:t>
      </w:r>
      <w:r>
        <w:rPr>
          <w:rStyle w:val="af5"/>
          <w:b/>
          <w:color w:val="000000"/>
          <w:sz w:val="36"/>
          <w:szCs w:val="36"/>
        </w:rPr>
        <w:t>（儲）</w:t>
      </w:r>
      <w:r>
        <w:rPr>
          <w:rFonts w:eastAsia="標楷體"/>
          <w:b/>
          <w:bCs/>
          <w:color w:val="000000"/>
          <w:sz w:val="36"/>
          <w:szCs w:val="36"/>
        </w:rPr>
        <w:t>存設施規範</w:t>
      </w:r>
    </w:p>
    <w:p w:rsidR="000B456F" w:rsidRDefault="0079565F">
      <w:pPr>
        <w:pStyle w:val="a6"/>
        <w:spacing w:before="120" w:line="480" w:lineRule="exact"/>
        <w:ind w:left="284" w:firstLine="624"/>
        <w:jc w:val="both"/>
      </w:pPr>
      <w:r>
        <w:rPr>
          <w:rStyle w:val="af5"/>
          <w:color w:val="000000"/>
          <w:sz w:val="32"/>
          <w:szCs w:val="32"/>
        </w:rPr>
        <w:t>經盤點各主管</w:t>
      </w:r>
      <w:r>
        <w:rPr>
          <w:rStyle w:val="af5"/>
          <w:color w:val="000000"/>
          <w:sz w:val="32"/>
          <w:szCs w:val="32"/>
        </w:rPr>
        <w:t>/</w:t>
      </w:r>
      <w:r>
        <w:rPr>
          <w:rStyle w:val="af5"/>
          <w:color w:val="000000"/>
          <w:sz w:val="32"/>
          <w:szCs w:val="32"/>
        </w:rPr>
        <w:t>目的事業主管機關對危險</w:t>
      </w:r>
      <w:r>
        <w:rPr>
          <w:bCs/>
          <w:color w:val="000000"/>
          <w:sz w:val="32"/>
          <w:szCs w:val="32"/>
        </w:rPr>
        <w:t>化學</w:t>
      </w:r>
      <w:r>
        <w:rPr>
          <w:rStyle w:val="af5"/>
          <w:color w:val="000000"/>
          <w:sz w:val="32"/>
          <w:szCs w:val="32"/>
        </w:rPr>
        <w:t>物品運作與貯（儲）存之管理，多以符合消防法規為最基本管制要求，本指引爰以消防法規為基本，經參照相關運作與貯（儲）存管理規定後提出建議，供檢視轄管危險</w:t>
      </w:r>
      <w:r>
        <w:rPr>
          <w:bCs/>
          <w:color w:val="000000"/>
          <w:sz w:val="32"/>
          <w:szCs w:val="32"/>
        </w:rPr>
        <w:t>化學</w:t>
      </w:r>
      <w:r>
        <w:rPr>
          <w:rStyle w:val="af5"/>
          <w:color w:val="000000"/>
          <w:sz w:val="32"/>
          <w:szCs w:val="32"/>
        </w:rPr>
        <w:t>物品運作與貯（儲）存設施之安全性。</w:t>
      </w:r>
    </w:p>
    <w:p w:rsidR="000B456F" w:rsidRDefault="0079565F">
      <w:pPr>
        <w:pStyle w:val="a6"/>
        <w:spacing w:before="108" w:line="480" w:lineRule="exact"/>
        <w:ind w:left="307" w:firstLine="624"/>
        <w:jc w:val="both"/>
      </w:pPr>
      <w:r>
        <w:rPr>
          <w:color w:val="000000"/>
          <w:sz w:val="32"/>
          <w:szCs w:val="32"/>
        </w:rPr>
        <w:t>參考「</w:t>
      </w:r>
      <w:r>
        <w:rPr>
          <w:rStyle w:val="af5"/>
          <w:color w:val="000000"/>
          <w:sz w:val="32"/>
          <w:szCs w:val="32"/>
        </w:rPr>
        <w:t>各類場所消防安全設備設置標準</w:t>
      </w:r>
      <w:r>
        <w:rPr>
          <w:color w:val="000000"/>
          <w:sz w:val="32"/>
          <w:szCs w:val="32"/>
        </w:rPr>
        <w:t>」和相關法規之</w:t>
      </w:r>
      <w:r>
        <w:rPr>
          <w:rStyle w:val="af5"/>
          <w:color w:val="000000"/>
          <w:sz w:val="32"/>
          <w:szCs w:val="32"/>
        </w:rPr>
        <w:t>運作與</w:t>
      </w:r>
      <w:r>
        <w:rPr>
          <w:color w:val="000000"/>
          <w:sz w:val="32"/>
          <w:szCs w:val="32"/>
        </w:rPr>
        <w:t>貯</w:t>
      </w:r>
      <w:r>
        <w:rPr>
          <w:rStyle w:val="af5"/>
          <w:color w:val="000000"/>
          <w:sz w:val="32"/>
          <w:szCs w:val="32"/>
        </w:rPr>
        <w:t>（儲）</w:t>
      </w:r>
      <w:r>
        <w:rPr>
          <w:color w:val="000000"/>
          <w:sz w:val="32"/>
          <w:szCs w:val="32"/>
        </w:rPr>
        <w:t>存設施規範，及依</w:t>
      </w:r>
      <w:r>
        <w:rPr>
          <w:rStyle w:val="af5"/>
          <w:color w:val="000000"/>
          <w:sz w:val="32"/>
          <w:szCs w:val="32"/>
        </w:rPr>
        <w:t>附件</w:t>
      </w:r>
      <w:r>
        <w:rPr>
          <w:rStyle w:val="af5"/>
          <w:color w:val="000000"/>
          <w:sz w:val="32"/>
          <w:szCs w:val="32"/>
        </w:rPr>
        <w:t>2</w:t>
      </w:r>
      <w:r>
        <w:rPr>
          <w:rStyle w:val="af5"/>
          <w:color w:val="000000"/>
          <w:sz w:val="32"/>
          <w:szCs w:val="32"/>
        </w:rPr>
        <w:t>達管制量以上者，就危險化學物品性質設置之運作與貯（儲）存場所，依所在位置及類型，概分為「室内／室外運作與貯（儲）存場所」</w:t>
      </w:r>
      <w:r>
        <w:rPr>
          <w:color w:val="000000"/>
          <w:sz w:val="32"/>
          <w:szCs w:val="32"/>
        </w:rPr>
        <w:t>、</w:t>
      </w:r>
      <w:r>
        <w:rPr>
          <w:rStyle w:val="af5"/>
          <w:color w:val="000000"/>
          <w:sz w:val="32"/>
          <w:szCs w:val="32"/>
        </w:rPr>
        <w:t>「室内／室外／地下運作與貯（儲）槽場所」及「可燃性高壓氣體運作與貯（儲）存場所」等。</w:t>
      </w:r>
    </w:p>
    <w:p w:rsidR="000B456F" w:rsidRDefault="0079565F">
      <w:pPr>
        <w:pStyle w:val="a6"/>
        <w:spacing w:before="108" w:line="480" w:lineRule="exact"/>
        <w:ind w:left="307" w:firstLine="624"/>
        <w:jc w:val="both"/>
      </w:pPr>
      <w:r>
        <w:rPr>
          <w:rStyle w:val="af5"/>
          <w:color w:val="000000"/>
          <w:sz w:val="32"/>
          <w:szCs w:val="32"/>
        </w:rPr>
        <w:t>依運作與</w:t>
      </w:r>
      <w:r>
        <w:rPr>
          <w:color w:val="000000"/>
          <w:sz w:val="32"/>
          <w:szCs w:val="32"/>
        </w:rPr>
        <w:t>貯</w:t>
      </w:r>
      <w:r>
        <w:rPr>
          <w:rStyle w:val="af5"/>
          <w:color w:val="000000"/>
          <w:sz w:val="32"/>
          <w:szCs w:val="32"/>
        </w:rPr>
        <w:t>（儲）</w:t>
      </w:r>
      <w:r>
        <w:rPr>
          <w:color w:val="000000"/>
          <w:sz w:val="32"/>
          <w:szCs w:val="32"/>
        </w:rPr>
        <w:t>存場所</w:t>
      </w:r>
      <w:r>
        <w:rPr>
          <w:rStyle w:val="af5"/>
          <w:color w:val="000000"/>
          <w:sz w:val="32"/>
          <w:szCs w:val="32"/>
        </w:rPr>
        <w:t>位置、構造及設備，提出表</w:t>
      </w:r>
      <w:r>
        <w:rPr>
          <w:rStyle w:val="af5"/>
          <w:color w:val="000000"/>
          <w:sz w:val="32"/>
          <w:szCs w:val="32"/>
        </w:rPr>
        <w:t>1</w:t>
      </w:r>
      <w:r>
        <w:rPr>
          <w:rStyle w:val="af5"/>
          <w:color w:val="000000"/>
          <w:sz w:val="32"/>
          <w:szCs w:val="32"/>
        </w:rPr>
        <w:t>至表</w:t>
      </w:r>
      <w:r>
        <w:rPr>
          <w:rStyle w:val="af5"/>
          <w:color w:val="000000"/>
          <w:sz w:val="32"/>
          <w:szCs w:val="32"/>
        </w:rPr>
        <w:t>3</w:t>
      </w:r>
      <w:r>
        <w:rPr>
          <w:rStyle w:val="af5"/>
          <w:color w:val="000000"/>
          <w:sz w:val="32"/>
          <w:szCs w:val="32"/>
        </w:rPr>
        <w:t>基本規範；並由各主管</w:t>
      </w:r>
      <w:r>
        <w:rPr>
          <w:rStyle w:val="af5"/>
          <w:color w:val="000000"/>
          <w:sz w:val="32"/>
          <w:szCs w:val="32"/>
        </w:rPr>
        <w:t>/</w:t>
      </w:r>
      <w:r>
        <w:rPr>
          <w:rStyle w:val="af5"/>
          <w:color w:val="000000"/>
          <w:sz w:val="32"/>
          <w:szCs w:val="32"/>
        </w:rPr>
        <w:t>目的事業主管機關督導所屬公私機構每半年自主檢核</w:t>
      </w:r>
      <w:r>
        <w:rPr>
          <w:rStyle w:val="af5"/>
          <w:color w:val="000000"/>
          <w:sz w:val="32"/>
          <w:szCs w:val="32"/>
        </w:rPr>
        <w:t>1</w:t>
      </w:r>
      <w:r>
        <w:rPr>
          <w:rStyle w:val="af5"/>
          <w:color w:val="000000"/>
          <w:sz w:val="32"/>
          <w:szCs w:val="32"/>
        </w:rPr>
        <w:t>次（附件</w:t>
      </w:r>
      <w:r>
        <w:rPr>
          <w:rStyle w:val="af5"/>
          <w:color w:val="000000"/>
          <w:sz w:val="32"/>
          <w:szCs w:val="32"/>
        </w:rPr>
        <w:t xml:space="preserve"> 4 </w:t>
      </w:r>
      <w:r>
        <w:rPr>
          <w:rStyle w:val="af5"/>
          <w:color w:val="000000"/>
          <w:sz w:val="32"/>
          <w:szCs w:val="32"/>
        </w:rPr>
        <w:t>第二部分檢核表），作成紀錄並保存</w:t>
      </w:r>
      <w:r>
        <w:rPr>
          <w:rStyle w:val="af5"/>
          <w:color w:val="000000"/>
          <w:sz w:val="32"/>
          <w:szCs w:val="32"/>
        </w:rPr>
        <w:t>1</w:t>
      </w:r>
      <w:r>
        <w:rPr>
          <w:rStyle w:val="af5"/>
          <w:color w:val="000000"/>
          <w:sz w:val="32"/>
          <w:szCs w:val="32"/>
        </w:rPr>
        <w:t>年。</w:t>
      </w:r>
    </w:p>
    <w:p w:rsidR="000B456F" w:rsidRDefault="0079565F">
      <w:pPr>
        <w:pStyle w:val="a6"/>
        <w:spacing w:line="480" w:lineRule="exact"/>
        <w:ind w:left="307" w:firstLine="624"/>
        <w:jc w:val="both"/>
      </w:pPr>
      <w:r>
        <w:rPr>
          <w:rStyle w:val="af5"/>
          <w:color w:val="000000"/>
          <w:sz w:val="32"/>
          <w:szCs w:val="32"/>
        </w:rPr>
        <w:t>至於非歸類為前</w:t>
      </w:r>
      <w:r>
        <w:rPr>
          <w:rStyle w:val="af5"/>
          <w:color w:val="000000"/>
          <w:sz w:val="32"/>
          <w:szCs w:val="32"/>
        </w:rPr>
        <w:t>7</w:t>
      </w:r>
      <w:r>
        <w:rPr>
          <w:rStyle w:val="af5"/>
          <w:color w:val="000000"/>
          <w:sz w:val="32"/>
          <w:szCs w:val="32"/>
        </w:rPr>
        <w:t>大類之其他危險</w:t>
      </w:r>
      <w:r>
        <w:rPr>
          <w:bCs/>
          <w:color w:val="000000"/>
          <w:sz w:val="32"/>
          <w:szCs w:val="32"/>
        </w:rPr>
        <w:t>化學</w:t>
      </w:r>
      <w:r>
        <w:rPr>
          <w:rStyle w:val="af5"/>
          <w:color w:val="000000"/>
          <w:sz w:val="32"/>
          <w:szCs w:val="32"/>
        </w:rPr>
        <w:t>物品，或運作與貯（儲）存量高於附件</w:t>
      </w:r>
      <w:r>
        <w:rPr>
          <w:rStyle w:val="af5"/>
          <w:color w:val="000000"/>
          <w:sz w:val="32"/>
          <w:szCs w:val="32"/>
        </w:rPr>
        <w:t>2</w:t>
      </w:r>
      <w:r>
        <w:rPr>
          <w:rStyle w:val="af5"/>
          <w:color w:val="000000"/>
          <w:sz w:val="32"/>
          <w:szCs w:val="32"/>
        </w:rPr>
        <w:t>管制量之運作與貯（儲）存場所，主管</w:t>
      </w:r>
      <w:r>
        <w:rPr>
          <w:rStyle w:val="af5"/>
          <w:color w:val="000000"/>
          <w:sz w:val="32"/>
          <w:szCs w:val="32"/>
        </w:rPr>
        <w:t>/</w:t>
      </w:r>
      <w:r>
        <w:rPr>
          <w:rStyle w:val="af5"/>
          <w:color w:val="000000"/>
          <w:sz w:val="32"/>
          <w:szCs w:val="32"/>
        </w:rPr>
        <w:t>目的事業主管機關另有</w:t>
      </w:r>
      <w:r>
        <w:rPr>
          <w:rStyle w:val="af5"/>
          <w:color w:val="000000"/>
          <w:sz w:val="32"/>
          <w:szCs w:val="32"/>
        </w:rPr>
        <w:t>相關法規規定者，依其規定辦理。</w:t>
      </w:r>
    </w:p>
    <w:p w:rsidR="000B456F" w:rsidRDefault="0079565F">
      <w:pPr>
        <w:pStyle w:val="a5"/>
        <w:snapToGrid w:val="0"/>
        <w:spacing w:before="180" w:line="480" w:lineRule="exact"/>
        <w:ind w:left="0" w:firstLine="284"/>
        <w:jc w:val="both"/>
      </w:pPr>
      <w:r>
        <w:rPr>
          <w:rStyle w:val="af4"/>
          <w:color w:val="000000"/>
          <w:kern w:val="3"/>
          <w:sz w:val="32"/>
          <w:szCs w:val="32"/>
        </w:rPr>
        <w:t>一、</w:t>
      </w:r>
      <w:r>
        <w:rPr>
          <w:rStyle w:val="af5"/>
          <w:color w:val="000000"/>
          <w:sz w:val="32"/>
          <w:szCs w:val="32"/>
        </w:rPr>
        <w:t>室内／室外運作與貯（儲）存場所</w:t>
      </w:r>
    </w:p>
    <w:p w:rsidR="000B456F" w:rsidRDefault="0079565F">
      <w:pPr>
        <w:pStyle w:val="a5"/>
        <w:snapToGrid w:val="0"/>
        <w:spacing w:line="480" w:lineRule="exact"/>
        <w:ind w:left="919"/>
        <w:jc w:val="both"/>
      </w:pPr>
      <w:r>
        <w:rPr>
          <w:rFonts w:eastAsia="標楷體"/>
          <w:color w:val="000000"/>
          <w:sz w:val="32"/>
          <w:szCs w:val="32"/>
        </w:rPr>
        <w:t>指位於建築物內</w:t>
      </w:r>
      <w:r>
        <w:rPr>
          <w:rStyle w:val="af5"/>
          <w:color w:val="000000"/>
          <w:sz w:val="32"/>
          <w:szCs w:val="32"/>
        </w:rPr>
        <w:t>／外，</w:t>
      </w:r>
      <w:r>
        <w:rPr>
          <w:rFonts w:eastAsia="標楷體"/>
          <w:color w:val="000000"/>
          <w:sz w:val="32"/>
          <w:szCs w:val="32"/>
        </w:rPr>
        <w:t>以</w:t>
      </w:r>
      <w:r>
        <w:rPr>
          <w:rStyle w:val="af5"/>
          <w:color w:val="000000"/>
          <w:sz w:val="32"/>
          <w:szCs w:val="32"/>
        </w:rPr>
        <w:t>貯（儲）</w:t>
      </w:r>
      <w:r>
        <w:rPr>
          <w:rFonts w:eastAsia="標楷體"/>
          <w:color w:val="000000"/>
          <w:sz w:val="32"/>
          <w:szCs w:val="32"/>
        </w:rPr>
        <w:t>槽以外方式</w:t>
      </w:r>
      <w:r>
        <w:rPr>
          <w:rStyle w:val="af5"/>
          <w:color w:val="000000"/>
          <w:sz w:val="32"/>
          <w:szCs w:val="32"/>
        </w:rPr>
        <w:t>運作與貯（儲）</w:t>
      </w:r>
      <w:r>
        <w:rPr>
          <w:rFonts w:eastAsia="標楷體"/>
          <w:color w:val="000000"/>
          <w:sz w:val="32"/>
          <w:szCs w:val="32"/>
        </w:rPr>
        <w:t>存危險</w:t>
      </w:r>
      <w:r>
        <w:rPr>
          <w:rFonts w:eastAsia="標楷體"/>
          <w:bCs/>
          <w:color w:val="000000"/>
          <w:sz w:val="32"/>
          <w:szCs w:val="32"/>
        </w:rPr>
        <w:t>化學</w:t>
      </w:r>
      <w:r>
        <w:rPr>
          <w:rFonts w:eastAsia="標楷體"/>
          <w:color w:val="000000"/>
          <w:sz w:val="32"/>
          <w:szCs w:val="32"/>
        </w:rPr>
        <w:t>物品之場所。</w:t>
      </w:r>
    </w:p>
    <w:p w:rsidR="000B456F" w:rsidRDefault="0079565F">
      <w:pPr>
        <w:pStyle w:val="a5"/>
        <w:snapToGrid w:val="0"/>
        <w:spacing w:before="120" w:after="120" w:line="480" w:lineRule="exact"/>
        <w:ind w:left="0"/>
        <w:jc w:val="center"/>
      </w:pPr>
      <w:r>
        <w:rPr>
          <w:rFonts w:eastAsia="標楷體"/>
          <w:color w:val="000000"/>
          <w:sz w:val="28"/>
          <w:szCs w:val="28"/>
        </w:rPr>
        <w:lastRenderedPageBreak/>
        <w:t>表</w:t>
      </w:r>
      <w:r>
        <w:rPr>
          <w:rFonts w:eastAsia="標楷體"/>
          <w:color w:val="000000"/>
          <w:sz w:val="28"/>
          <w:szCs w:val="28"/>
        </w:rPr>
        <w:t xml:space="preserve">1  </w:t>
      </w:r>
      <w:r>
        <w:rPr>
          <w:rStyle w:val="af5"/>
          <w:color w:val="000000"/>
        </w:rPr>
        <w:t>室内／室外運作與貯（儲）存場所</w:t>
      </w:r>
      <w:r>
        <w:rPr>
          <w:rFonts w:eastAsia="標楷體"/>
          <w:color w:val="000000"/>
          <w:sz w:val="28"/>
          <w:szCs w:val="28"/>
        </w:rPr>
        <w:t>設施規範</w:t>
      </w:r>
    </w:p>
    <w:tbl>
      <w:tblPr>
        <w:tblW w:w="8788" w:type="dxa"/>
        <w:tblInd w:w="284" w:type="dxa"/>
        <w:tblLayout w:type="fixed"/>
        <w:tblCellMar>
          <w:left w:w="10" w:type="dxa"/>
          <w:right w:w="10" w:type="dxa"/>
        </w:tblCellMar>
        <w:tblLook w:val="0000" w:firstRow="0" w:lastRow="0" w:firstColumn="0" w:lastColumn="0" w:noHBand="0" w:noVBand="0"/>
      </w:tblPr>
      <w:tblGrid>
        <w:gridCol w:w="1133"/>
        <w:gridCol w:w="4252"/>
        <w:gridCol w:w="3403"/>
      </w:tblGrid>
      <w:tr w:rsidR="000B456F">
        <w:tblPrEx>
          <w:tblCellMar>
            <w:top w:w="0" w:type="dxa"/>
            <w:bottom w:w="0" w:type="dxa"/>
          </w:tblCellMar>
        </w:tblPrEx>
        <w:trPr>
          <w:trHeight w:val="525"/>
          <w:tblHeader/>
        </w:trPr>
        <w:tc>
          <w:tcPr>
            <w:tcW w:w="1133" w:type="dxa"/>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vAlign w:val="center"/>
          </w:tcPr>
          <w:p w:rsidR="000B456F" w:rsidRDefault="0079565F">
            <w:pPr>
              <w:pStyle w:val="a7"/>
              <w:spacing w:line="400" w:lineRule="exact"/>
              <w:jc w:val="center"/>
            </w:pPr>
            <w:r>
              <w:rPr>
                <w:rStyle w:val="af5"/>
                <w:b/>
                <w:bCs/>
                <w:color w:val="000000"/>
                <w:kern w:val="3"/>
              </w:rPr>
              <w:t>項目</w:t>
            </w:r>
          </w:p>
        </w:tc>
        <w:tc>
          <w:tcPr>
            <w:tcW w:w="4252" w:type="dxa"/>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vAlign w:val="center"/>
          </w:tcPr>
          <w:p w:rsidR="000B456F" w:rsidRDefault="0079565F">
            <w:pPr>
              <w:pStyle w:val="a7"/>
              <w:spacing w:line="400" w:lineRule="exact"/>
              <w:jc w:val="center"/>
            </w:pPr>
            <w:r>
              <w:rPr>
                <w:rStyle w:val="af5"/>
                <w:b/>
                <w:bCs/>
                <w:color w:val="000000"/>
                <w:kern w:val="3"/>
              </w:rPr>
              <w:t>室内貯</w:t>
            </w:r>
            <w:r>
              <w:rPr>
                <w:rStyle w:val="af5"/>
                <w:b/>
                <w:color w:val="000000"/>
                <w:kern w:val="3"/>
              </w:rPr>
              <w:t>（儲）</w:t>
            </w:r>
            <w:r>
              <w:rPr>
                <w:rStyle w:val="af5"/>
                <w:b/>
                <w:bCs/>
                <w:color w:val="000000"/>
                <w:kern w:val="3"/>
              </w:rPr>
              <w:t>存場所</w:t>
            </w:r>
          </w:p>
        </w:tc>
        <w:tc>
          <w:tcPr>
            <w:tcW w:w="3403" w:type="dxa"/>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vAlign w:val="center"/>
          </w:tcPr>
          <w:p w:rsidR="000B456F" w:rsidRDefault="0079565F">
            <w:pPr>
              <w:pStyle w:val="a7"/>
              <w:spacing w:line="400" w:lineRule="exact"/>
              <w:jc w:val="center"/>
            </w:pPr>
            <w:r>
              <w:rPr>
                <w:rStyle w:val="af5"/>
                <w:b/>
                <w:bCs/>
                <w:color w:val="000000"/>
                <w:kern w:val="3"/>
              </w:rPr>
              <w:t>室外貯</w:t>
            </w:r>
            <w:r>
              <w:rPr>
                <w:rStyle w:val="af5"/>
                <w:b/>
                <w:color w:val="000000"/>
                <w:kern w:val="3"/>
              </w:rPr>
              <w:t>（儲）</w:t>
            </w:r>
            <w:r>
              <w:rPr>
                <w:rStyle w:val="af5"/>
                <w:b/>
                <w:bCs/>
                <w:color w:val="000000"/>
                <w:kern w:val="3"/>
              </w:rPr>
              <w:t>存場所</w:t>
            </w:r>
          </w:p>
        </w:tc>
      </w:tr>
      <w:tr w:rsidR="000B456F">
        <w:tblPrEx>
          <w:tblCellMar>
            <w:top w:w="0" w:type="dxa"/>
            <w:bottom w:w="0" w:type="dxa"/>
          </w:tblCellMar>
        </w:tblPrEx>
        <w:trPr>
          <w:trHeight w:val="700"/>
        </w:trPr>
        <w:tc>
          <w:tcPr>
            <w:tcW w:w="11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a7"/>
              <w:spacing w:line="420" w:lineRule="exact"/>
              <w:jc w:val="center"/>
              <w:rPr>
                <w:color w:val="000000"/>
                <w:kern w:val="3"/>
                <w:sz w:val="32"/>
                <w:szCs w:val="32"/>
                <w:shd w:val="clear" w:color="auto" w:fill="FFFFFF"/>
              </w:rPr>
            </w:pPr>
            <w:r>
              <w:rPr>
                <w:color w:val="000000"/>
                <w:kern w:val="3"/>
                <w:sz w:val="32"/>
                <w:szCs w:val="32"/>
                <w:shd w:val="clear" w:color="auto" w:fill="FFFFFF"/>
              </w:rPr>
              <w:t>安全</w:t>
            </w:r>
          </w:p>
          <w:p w:rsidR="000B456F" w:rsidRDefault="0079565F">
            <w:pPr>
              <w:pStyle w:val="a7"/>
              <w:spacing w:line="420" w:lineRule="exact"/>
              <w:jc w:val="center"/>
              <w:rPr>
                <w:color w:val="000000"/>
                <w:kern w:val="3"/>
                <w:sz w:val="32"/>
                <w:szCs w:val="32"/>
                <w:shd w:val="clear" w:color="auto" w:fill="FFFFFF"/>
              </w:rPr>
            </w:pPr>
            <w:r>
              <w:rPr>
                <w:color w:val="000000"/>
                <w:kern w:val="3"/>
                <w:sz w:val="32"/>
                <w:szCs w:val="32"/>
                <w:shd w:val="clear" w:color="auto" w:fill="FFFFFF"/>
              </w:rPr>
              <w:t>距離</w:t>
            </w:r>
          </w:p>
        </w:tc>
        <w:tc>
          <w:tcPr>
            <w:tcW w:w="765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79565F">
            <w:pPr>
              <w:pStyle w:val="a7"/>
              <w:spacing w:line="400" w:lineRule="exact"/>
              <w:ind w:left="425" w:hanging="425"/>
            </w:pPr>
            <w:r>
              <w:rPr>
                <w:color w:val="000000"/>
                <w:kern w:val="3"/>
                <w:shd w:val="clear" w:color="auto" w:fill="FFFFFF"/>
              </w:rPr>
              <w:t>1</w:t>
            </w:r>
            <w:r>
              <w:rPr>
                <w:color w:val="000000"/>
                <w:kern w:val="3"/>
                <w:shd w:val="clear" w:color="auto" w:fill="FFFFFF"/>
                <w:lang w:eastAsia="zh-TW"/>
              </w:rPr>
              <w:t>、</w:t>
            </w:r>
            <w:r>
              <w:rPr>
                <w:color w:val="000000"/>
                <w:kern w:val="3"/>
                <w:shd w:val="clear" w:color="auto" w:fill="FFFFFF"/>
              </w:rPr>
              <w:t>外牆或相當於該外牆之設施外側</w:t>
            </w:r>
            <w:r>
              <w:rPr>
                <w:color w:val="000000"/>
                <w:kern w:val="3"/>
                <w:shd w:val="clear" w:color="auto" w:fill="FFFFFF"/>
                <w:lang w:eastAsia="zh-TW"/>
              </w:rPr>
              <w:t>，</w:t>
            </w:r>
            <w:r>
              <w:rPr>
                <w:color w:val="000000"/>
                <w:kern w:val="3"/>
                <w:shd w:val="clear" w:color="auto" w:fill="FFFFFF"/>
              </w:rPr>
              <w:t>與鄰近場所安全距離</w:t>
            </w:r>
            <w:r>
              <w:rPr>
                <w:color w:val="000000"/>
                <w:kern w:val="3"/>
                <w:shd w:val="clear" w:color="auto" w:fill="FFFFFF"/>
                <w:lang w:eastAsia="zh-TW"/>
              </w:rPr>
              <w:t>：</w:t>
            </w:r>
          </w:p>
          <w:p w:rsidR="000B456F" w:rsidRDefault="0079565F">
            <w:pPr>
              <w:pStyle w:val="a7"/>
              <w:spacing w:line="400" w:lineRule="exact"/>
              <w:ind w:left="709" w:hanging="709"/>
            </w:pPr>
            <w:r>
              <w:rPr>
                <w:color w:val="000000"/>
                <w:kern w:val="3"/>
                <w:shd w:val="clear" w:color="auto" w:fill="FFFFFF"/>
                <w:lang w:eastAsia="zh-TW"/>
              </w:rPr>
              <w:t>（</w:t>
            </w:r>
            <w:r>
              <w:rPr>
                <w:color w:val="000000"/>
                <w:kern w:val="3"/>
                <w:shd w:val="clear" w:color="auto" w:fill="FFFFFF"/>
              </w:rPr>
              <w:t>1</w:t>
            </w:r>
            <w:r>
              <w:rPr>
                <w:color w:val="000000"/>
                <w:kern w:val="3"/>
                <w:shd w:val="clear" w:color="auto" w:fill="FFFFFF"/>
                <w:lang w:eastAsia="zh-TW"/>
              </w:rPr>
              <w:t>）</w:t>
            </w:r>
            <w:r>
              <w:rPr>
                <w:color w:val="000000"/>
                <w:kern w:val="3"/>
                <w:shd w:val="clear" w:color="auto" w:fill="FFFFFF"/>
              </w:rPr>
              <w:t>與古蹟及圖書館等場所應在</w:t>
            </w:r>
            <w:r>
              <w:rPr>
                <w:color w:val="000000"/>
                <w:kern w:val="3"/>
                <w:shd w:val="clear" w:color="auto" w:fill="FFFFFF"/>
                <w:lang w:eastAsia="zh-TW"/>
              </w:rPr>
              <w:t xml:space="preserve"> </w:t>
            </w:r>
            <w:r>
              <w:rPr>
                <w:color w:val="000000"/>
                <w:kern w:val="3"/>
                <w:shd w:val="clear" w:color="auto" w:fill="FFFFFF"/>
              </w:rPr>
              <w:t>50</w:t>
            </w:r>
            <w:r>
              <w:rPr>
                <w:color w:val="000000"/>
                <w:kern w:val="3"/>
                <w:shd w:val="clear" w:color="auto" w:fill="FFFFFF"/>
                <w:lang w:eastAsia="zh-TW"/>
              </w:rPr>
              <w:t xml:space="preserve"> </w:t>
            </w:r>
            <w:r>
              <w:rPr>
                <w:color w:val="000000"/>
                <w:kern w:val="3"/>
                <w:shd w:val="clear" w:color="auto" w:fill="FFFFFF"/>
              </w:rPr>
              <w:t>公尺以上。</w:t>
            </w:r>
          </w:p>
          <w:p w:rsidR="000B456F" w:rsidRDefault="0079565F">
            <w:pPr>
              <w:pStyle w:val="a7"/>
              <w:spacing w:line="400" w:lineRule="exact"/>
              <w:ind w:left="709" w:hanging="709"/>
            </w:pPr>
            <w:r>
              <w:rPr>
                <w:color w:val="000000"/>
                <w:kern w:val="3"/>
                <w:shd w:val="clear" w:color="auto" w:fill="FFFFFF"/>
                <w:lang w:eastAsia="zh-TW"/>
              </w:rPr>
              <w:t>（</w:t>
            </w:r>
            <w:r>
              <w:rPr>
                <w:color w:val="000000"/>
                <w:kern w:val="3"/>
                <w:shd w:val="clear" w:color="auto" w:fill="FFFFFF"/>
                <w:lang w:eastAsia="zh-TW"/>
              </w:rPr>
              <w:t>2</w:t>
            </w:r>
            <w:r>
              <w:rPr>
                <w:color w:val="000000"/>
                <w:kern w:val="3"/>
                <w:shd w:val="clear" w:color="auto" w:fill="FFFFFF"/>
                <w:lang w:eastAsia="zh-TW"/>
              </w:rPr>
              <w:t>）</w:t>
            </w:r>
            <w:r>
              <w:rPr>
                <w:color w:val="000000"/>
                <w:kern w:val="3"/>
                <w:shd w:val="clear" w:color="auto" w:fill="FFFFFF"/>
              </w:rPr>
              <w:t>與民眾住宅、學校與公共場所應在</w:t>
            </w:r>
            <w:r>
              <w:rPr>
                <w:color w:val="000000"/>
                <w:kern w:val="3"/>
                <w:shd w:val="clear" w:color="auto" w:fill="FFFFFF"/>
                <w:lang w:eastAsia="zh-TW"/>
              </w:rPr>
              <w:t xml:space="preserve"> </w:t>
            </w:r>
            <w:r>
              <w:rPr>
                <w:color w:val="000000"/>
                <w:kern w:val="3"/>
                <w:shd w:val="clear" w:color="auto" w:fill="FFFFFF"/>
              </w:rPr>
              <w:t>30</w:t>
            </w:r>
            <w:r>
              <w:rPr>
                <w:color w:val="000000"/>
                <w:kern w:val="3"/>
                <w:shd w:val="clear" w:color="auto" w:fill="FFFFFF"/>
                <w:lang w:eastAsia="zh-TW"/>
              </w:rPr>
              <w:t xml:space="preserve"> </w:t>
            </w:r>
            <w:r>
              <w:rPr>
                <w:color w:val="000000"/>
                <w:kern w:val="3"/>
                <w:shd w:val="clear" w:color="auto" w:fill="FFFFFF"/>
              </w:rPr>
              <w:t>公尺以上。</w:t>
            </w:r>
          </w:p>
          <w:p w:rsidR="000B456F" w:rsidRDefault="0079565F">
            <w:pPr>
              <w:pStyle w:val="a7"/>
              <w:spacing w:line="400" w:lineRule="exact"/>
              <w:ind w:left="709" w:hanging="709"/>
            </w:pPr>
            <w:r>
              <w:rPr>
                <w:color w:val="000000"/>
                <w:kern w:val="3"/>
                <w:shd w:val="clear" w:color="auto" w:fill="FFFFFF"/>
                <w:lang w:eastAsia="zh-TW"/>
              </w:rPr>
              <w:t>（</w:t>
            </w:r>
            <w:r>
              <w:rPr>
                <w:color w:val="000000"/>
                <w:kern w:val="3"/>
                <w:shd w:val="clear" w:color="auto" w:fill="FFFFFF"/>
                <w:lang w:eastAsia="zh-TW"/>
              </w:rPr>
              <w:t>3</w:t>
            </w:r>
            <w:r>
              <w:rPr>
                <w:color w:val="000000"/>
                <w:kern w:val="3"/>
                <w:shd w:val="clear" w:color="auto" w:fill="FFFFFF"/>
                <w:lang w:eastAsia="zh-TW"/>
              </w:rPr>
              <w:t>）</w:t>
            </w:r>
            <w:r>
              <w:rPr>
                <w:color w:val="000000"/>
                <w:kern w:val="3"/>
                <w:shd w:val="clear" w:color="auto" w:fill="FFFFFF"/>
              </w:rPr>
              <w:t>與其他危險</w:t>
            </w:r>
            <w:r>
              <w:rPr>
                <w:color w:val="000000"/>
                <w:kern w:val="3"/>
                <w:shd w:val="clear" w:color="auto" w:fill="FFFFFF"/>
                <w:lang w:eastAsia="zh-TW"/>
              </w:rPr>
              <w:t>化學</w:t>
            </w:r>
            <w:r>
              <w:rPr>
                <w:color w:val="000000"/>
                <w:kern w:val="3"/>
                <w:shd w:val="clear" w:color="auto" w:fill="FFFFFF"/>
              </w:rPr>
              <w:t>物品貯</w:t>
            </w:r>
            <w:r>
              <w:rPr>
                <w:rStyle w:val="af5"/>
                <w:color w:val="000000"/>
                <w:kern w:val="3"/>
              </w:rPr>
              <w:t>（儲）</w:t>
            </w:r>
            <w:r>
              <w:rPr>
                <w:color w:val="000000"/>
                <w:kern w:val="3"/>
                <w:shd w:val="clear" w:color="auto" w:fill="FFFFFF"/>
              </w:rPr>
              <w:t>存場所應在</w:t>
            </w:r>
            <w:r>
              <w:rPr>
                <w:color w:val="000000"/>
                <w:kern w:val="3"/>
                <w:shd w:val="clear" w:color="auto" w:fill="FFFFFF"/>
                <w:lang w:eastAsia="zh-TW"/>
              </w:rPr>
              <w:t xml:space="preserve"> </w:t>
            </w:r>
            <w:r>
              <w:rPr>
                <w:color w:val="000000"/>
                <w:kern w:val="3"/>
                <w:shd w:val="clear" w:color="auto" w:fill="FFFFFF"/>
              </w:rPr>
              <w:t>20</w:t>
            </w:r>
            <w:r>
              <w:rPr>
                <w:color w:val="000000"/>
                <w:kern w:val="3"/>
                <w:shd w:val="clear" w:color="auto" w:fill="FFFFFF"/>
                <w:lang w:eastAsia="zh-TW"/>
              </w:rPr>
              <w:t xml:space="preserve"> </w:t>
            </w:r>
            <w:r>
              <w:rPr>
                <w:color w:val="000000"/>
                <w:kern w:val="3"/>
                <w:shd w:val="clear" w:color="auto" w:fill="FFFFFF"/>
              </w:rPr>
              <w:t>公尺以上。</w:t>
            </w:r>
          </w:p>
          <w:p w:rsidR="000B456F" w:rsidRDefault="0079565F">
            <w:pPr>
              <w:pStyle w:val="a7"/>
              <w:spacing w:line="400" w:lineRule="exact"/>
              <w:ind w:left="709" w:hanging="709"/>
            </w:pPr>
            <w:r>
              <w:rPr>
                <w:color w:val="000000"/>
                <w:kern w:val="3"/>
                <w:shd w:val="clear" w:color="auto" w:fill="FFFFFF"/>
                <w:lang w:eastAsia="zh-TW"/>
              </w:rPr>
              <w:t>（</w:t>
            </w:r>
            <w:r>
              <w:rPr>
                <w:color w:val="000000"/>
                <w:kern w:val="3"/>
                <w:shd w:val="clear" w:color="auto" w:fill="FFFFFF"/>
                <w:lang w:eastAsia="zh-TW"/>
              </w:rPr>
              <w:t>4</w:t>
            </w:r>
            <w:r>
              <w:rPr>
                <w:color w:val="000000"/>
                <w:kern w:val="3"/>
                <w:shd w:val="clear" w:color="auto" w:fill="FFFFFF"/>
                <w:lang w:eastAsia="zh-TW"/>
              </w:rPr>
              <w:t>）</w:t>
            </w:r>
            <w:r>
              <w:rPr>
                <w:color w:val="000000"/>
                <w:kern w:val="3"/>
                <w:shd w:val="clear" w:color="auto" w:fill="FFFFFF"/>
              </w:rPr>
              <w:t>與前</w:t>
            </w:r>
            <w:r>
              <w:rPr>
                <w:color w:val="000000"/>
                <w:kern w:val="3"/>
                <w:shd w:val="clear" w:color="auto" w:fill="FFFFFF"/>
              </w:rPr>
              <w:t>3</w:t>
            </w:r>
            <w:r>
              <w:rPr>
                <w:color w:val="000000"/>
                <w:kern w:val="3"/>
                <w:shd w:val="clear" w:color="auto" w:fill="FFFFFF"/>
              </w:rPr>
              <w:t>項所列場所以外場所之距離，應在</w:t>
            </w:r>
            <w:r>
              <w:rPr>
                <w:color w:val="000000"/>
                <w:kern w:val="3"/>
                <w:shd w:val="clear" w:color="auto" w:fill="FFFFFF"/>
                <w:lang w:eastAsia="zh-TW"/>
              </w:rPr>
              <w:t xml:space="preserve"> </w:t>
            </w:r>
            <w:r>
              <w:rPr>
                <w:color w:val="000000"/>
                <w:kern w:val="3"/>
                <w:shd w:val="clear" w:color="auto" w:fill="FFFFFF"/>
              </w:rPr>
              <w:t>10</w:t>
            </w:r>
            <w:r>
              <w:rPr>
                <w:color w:val="000000"/>
                <w:kern w:val="3"/>
                <w:shd w:val="clear" w:color="auto" w:fill="FFFFFF"/>
                <w:lang w:eastAsia="zh-TW"/>
              </w:rPr>
              <w:t xml:space="preserve"> </w:t>
            </w:r>
            <w:r>
              <w:rPr>
                <w:color w:val="000000"/>
                <w:kern w:val="3"/>
                <w:shd w:val="clear" w:color="auto" w:fill="FFFFFF"/>
              </w:rPr>
              <w:t>公尺以上。</w:t>
            </w:r>
          </w:p>
          <w:p w:rsidR="000B456F" w:rsidRDefault="0079565F">
            <w:pPr>
              <w:pStyle w:val="a7"/>
              <w:spacing w:line="400" w:lineRule="exact"/>
              <w:ind w:left="709" w:hanging="709"/>
            </w:pPr>
            <w:r>
              <w:rPr>
                <w:color w:val="000000"/>
                <w:kern w:val="3"/>
                <w:shd w:val="clear" w:color="auto" w:fill="FFFFFF"/>
                <w:lang w:eastAsia="zh-TW"/>
              </w:rPr>
              <w:t>（</w:t>
            </w:r>
            <w:r>
              <w:rPr>
                <w:color w:val="000000"/>
                <w:kern w:val="3"/>
                <w:shd w:val="clear" w:color="auto" w:fill="FFFFFF"/>
                <w:lang w:eastAsia="zh-TW"/>
              </w:rPr>
              <w:t>5</w:t>
            </w:r>
            <w:r>
              <w:rPr>
                <w:color w:val="000000"/>
                <w:kern w:val="3"/>
                <w:shd w:val="clear" w:color="auto" w:fill="FFFFFF"/>
                <w:lang w:eastAsia="zh-TW"/>
              </w:rPr>
              <w:t>）</w:t>
            </w:r>
            <w:r>
              <w:rPr>
                <w:color w:val="000000"/>
                <w:kern w:val="3"/>
                <w:shd w:val="clear" w:color="auto" w:fill="FFFFFF"/>
              </w:rPr>
              <w:t>與電壓超過</w:t>
            </w:r>
            <w:r>
              <w:rPr>
                <w:color w:val="000000"/>
                <w:kern w:val="3"/>
                <w:shd w:val="clear" w:color="auto" w:fill="FFFFFF"/>
                <w:lang w:eastAsia="zh-TW"/>
              </w:rPr>
              <w:t xml:space="preserve"> </w:t>
            </w:r>
            <w:r>
              <w:rPr>
                <w:color w:val="000000"/>
                <w:kern w:val="3"/>
                <w:shd w:val="clear" w:color="auto" w:fill="FFFFFF"/>
              </w:rPr>
              <w:t>35,000</w:t>
            </w:r>
            <w:r>
              <w:rPr>
                <w:color w:val="000000"/>
                <w:kern w:val="3"/>
                <w:shd w:val="clear" w:color="auto" w:fill="FFFFFF"/>
                <w:lang w:eastAsia="zh-TW"/>
              </w:rPr>
              <w:t xml:space="preserve"> </w:t>
            </w:r>
            <w:r>
              <w:rPr>
                <w:color w:val="000000"/>
                <w:kern w:val="3"/>
                <w:shd w:val="clear" w:color="auto" w:fill="FFFFFF"/>
              </w:rPr>
              <w:t>伏特之高架電線之距離，應在</w:t>
            </w:r>
            <w:r>
              <w:rPr>
                <w:color w:val="000000"/>
                <w:kern w:val="3"/>
                <w:shd w:val="clear" w:color="auto" w:fill="FFFFFF"/>
                <w:lang w:eastAsia="zh-TW"/>
              </w:rPr>
              <w:t xml:space="preserve"> </w:t>
            </w:r>
            <w:r>
              <w:rPr>
                <w:color w:val="000000"/>
                <w:kern w:val="3"/>
                <w:shd w:val="clear" w:color="auto" w:fill="FFFFFF"/>
              </w:rPr>
              <w:t>5</w:t>
            </w:r>
            <w:r>
              <w:rPr>
                <w:color w:val="000000"/>
                <w:kern w:val="3"/>
                <w:shd w:val="clear" w:color="auto" w:fill="FFFFFF"/>
                <w:lang w:eastAsia="zh-TW"/>
              </w:rPr>
              <w:t xml:space="preserve"> </w:t>
            </w:r>
            <w:r>
              <w:rPr>
                <w:color w:val="000000"/>
                <w:kern w:val="3"/>
                <w:shd w:val="clear" w:color="auto" w:fill="FFFFFF"/>
              </w:rPr>
              <w:t>公尺以上。</w:t>
            </w:r>
          </w:p>
          <w:p w:rsidR="000B456F" w:rsidRDefault="0079565F">
            <w:pPr>
              <w:pStyle w:val="a7"/>
              <w:spacing w:line="400" w:lineRule="exact"/>
              <w:ind w:left="709" w:hanging="709"/>
            </w:pPr>
            <w:r>
              <w:rPr>
                <w:color w:val="000000"/>
                <w:kern w:val="3"/>
                <w:shd w:val="clear" w:color="auto" w:fill="FFFFFF"/>
                <w:lang w:eastAsia="zh-TW"/>
              </w:rPr>
              <w:t>（</w:t>
            </w:r>
            <w:r>
              <w:rPr>
                <w:color w:val="000000"/>
                <w:kern w:val="3"/>
                <w:shd w:val="clear" w:color="auto" w:fill="FFFFFF"/>
                <w:lang w:eastAsia="zh-TW"/>
              </w:rPr>
              <w:t>6</w:t>
            </w:r>
            <w:r>
              <w:rPr>
                <w:color w:val="000000"/>
                <w:kern w:val="3"/>
                <w:shd w:val="clear" w:color="auto" w:fill="FFFFFF"/>
                <w:lang w:eastAsia="zh-TW"/>
              </w:rPr>
              <w:t>）</w:t>
            </w:r>
            <w:r>
              <w:rPr>
                <w:color w:val="000000"/>
                <w:kern w:val="3"/>
                <w:shd w:val="clear" w:color="auto" w:fill="FFFFFF"/>
              </w:rPr>
              <w:t>與電壓超過</w:t>
            </w:r>
            <w:r>
              <w:rPr>
                <w:color w:val="000000"/>
                <w:kern w:val="3"/>
                <w:shd w:val="clear" w:color="auto" w:fill="FFFFFF"/>
                <w:lang w:eastAsia="zh-TW"/>
              </w:rPr>
              <w:t xml:space="preserve"> </w:t>
            </w:r>
            <w:r>
              <w:rPr>
                <w:color w:val="000000"/>
                <w:kern w:val="3"/>
                <w:shd w:val="clear" w:color="auto" w:fill="FFFFFF"/>
              </w:rPr>
              <w:t>7,000</w:t>
            </w:r>
            <w:r>
              <w:rPr>
                <w:color w:val="000000"/>
                <w:kern w:val="3"/>
                <w:shd w:val="clear" w:color="auto" w:fill="FFFFFF"/>
                <w:lang w:eastAsia="zh-TW"/>
              </w:rPr>
              <w:t xml:space="preserve"> </w:t>
            </w:r>
            <w:r>
              <w:rPr>
                <w:color w:val="000000"/>
                <w:kern w:val="3"/>
                <w:shd w:val="clear" w:color="auto" w:fill="FFFFFF"/>
              </w:rPr>
              <w:t>伏特</w:t>
            </w:r>
            <w:r>
              <w:rPr>
                <w:color w:val="000000"/>
                <w:kern w:val="3"/>
                <w:shd w:val="clear" w:color="auto" w:fill="FFFFFF"/>
                <w:lang w:eastAsia="zh-TW"/>
              </w:rPr>
              <w:t>、</w:t>
            </w:r>
            <w:r>
              <w:rPr>
                <w:color w:val="000000"/>
                <w:kern w:val="3"/>
                <w:shd w:val="clear" w:color="auto" w:fill="FFFFFF"/>
              </w:rPr>
              <w:t>35,000</w:t>
            </w:r>
            <w:r>
              <w:rPr>
                <w:color w:val="000000"/>
                <w:kern w:val="3"/>
                <w:shd w:val="clear" w:color="auto" w:fill="FFFFFF"/>
                <w:lang w:eastAsia="zh-TW"/>
              </w:rPr>
              <w:t xml:space="preserve"> </w:t>
            </w:r>
            <w:r>
              <w:rPr>
                <w:color w:val="000000"/>
                <w:kern w:val="3"/>
                <w:shd w:val="clear" w:color="auto" w:fill="FFFFFF"/>
              </w:rPr>
              <w:t>伏特以下之高架電線之距離，應在</w:t>
            </w:r>
            <w:r>
              <w:rPr>
                <w:color w:val="000000"/>
                <w:kern w:val="3"/>
                <w:shd w:val="clear" w:color="auto" w:fill="FFFFFF"/>
                <w:lang w:eastAsia="zh-TW"/>
              </w:rPr>
              <w:t xml:space="preserve"> </w:t>
            </w:r>
            <w:r>
              <w:rPr>
                <w:color w:val="000000"/>
                <w:kern w:val="3"/>
                <w:shd w:val="clear" w:color="auto" w:fill="FFFFFF"/>
              </w:rPr>
              <w:t>3</w:t>
            </w:r>
            <w:r>
              <w:rPr>
                <w:color w:val="000000"/>
                <w:kern w:val="3"/>
                <w:shd w:val="clear" w:color="auto" w:fill="FFFFFF"/>
                <w:lang w:eastAsia="zh-TW"/>
              </w:rPr>
              <w:t xml:space="preserve"> </w:t>
            </w:r>
            <w:r>
              <w:rPr>
                <w:color w:val="000000"/>
                <w:kern w:val="3"/>
                <w:shd w:val="clear" w:color="auto" w:fill="FFFFFF"/>
              </w:rPr>
              <w:t>公尺以上。</w:t>
            </w:r>
          </w:p>
          <w:p w:rsidR="000B456F" w:rsidRDefault="0079565F">
            <w:pPr>
              <w:pStyle w:val="a7"/>
              <w:spacing w:after="120" w:line="400" w:lineRule="exact"/>
              <w:ind w:left="215" w:hanging="215"/>
            </w:pPr>
            <w:r>
              <w:rPr>
                <w:color w:val="000000"/>
                <w:kern w:val="3"/>
                <w:shd w:val="clear" w:color="auto" w:fill="FFFFFF"/>
              </w:rPr>
              <w:t>2</w:t>
            </w:r>
            <w:r>
              <w:rPr>
                <w:color w:val="000000"/>
                <w:kern w:val="3"/>
                <w:shd w:val="clear" w:color="auto" w:fill="FFFFFF"/>
                <w:lang w:eastAsia="zh-TW"/>
              </w:rPr>
              <w:t>、</w:t>
            </w:r>
            <w:r>
              <w:rPr>
                <w:color w:val="000000"/>
                <w:kern w:val="3"/>
                <w:shd w:val="clear" w:color="auto" w:fill="FFFFFF"/>
              </w:rPr>
              <w:t>設有擋牆者，得減半計算之。</w:t>
            </w:r>
          </w:p>
        </w:tc>
      </w:tr>
      <w:tr w:rsidR="000B456F">
        <w:tblPrEx>
          <w:tblCellMar>
            <w:top w:w="0" w:type="dxa"/>
            <w:bottom w:w="0" w:type="dxa"/>
          </w:tblCellMar>
        </w:tblPrEx>
        <w:trPr>
          <w:trHeight w:val="700"/>
        </w:trPr>
        <w:tc>
          <w:tcPr>
            <w:tcW w:w="11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a7"/>
              <w:spacing w:line="420" w:lineRule="exact"/>
              <w:jc w:val="center"/>
              <w:rPr>
                <w:color w:val="000000"/>
                <w:kern w:val="3"/>
                <w:sz w:val="32"/>
                <w:szCs w:val="32"/>
                <w:shd w:val="clear" w:color="auto" w:fill="FFFFFF"/>
                <w:lang w:eastAsia="zh-TW"/>
              </w:rPr>
            </w:pPr>
            <w:r>
              <w:rPr>
                <w:color w:val="000000"/>
                <w:kern w:val="3"/>
                <w:sz w:val="32"/>
                <w:szCs w:val="32"/>
                <w:shd w:val="clear" w:color="auto" w:fill="FFFFFF"/>
                <w:lang w:eastAsia="zh-TW"/>
              </w:rPr>
              <w:t>擋牆</w:t>
            </w:r>
          </w:p>
        </w:tc>
        <w:tc>
          <w:tcPr>
            <w:tcW w:w="765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79565F">
            <w:pPr>
              <w:pStyle w:val="a7"/>
              <w:spacing w:line="400" w:lineRule="exact"/>
              <w:ind w:left="425" w:hanging="425"/>
            </w:pPr>
            <w:r>
              <w:rPr>
                <w:color w:val="000000"/>
                <w:kern w:val="3"/>
                <w:shd w:val="clear" w:color="auto" w:fill="FFFFFF"/>
                <w:lang w:eastAsia="zh-TW"/>
              </w:rPr>
              <w:t>1</w:t>
            </w:r>
            <w:r>
              <w:rPr>
                <w:color w:val="000000"/>
                <w:kern w:val="3"/>
                <w:shd w:val="clear" w:color="auto" w:fill="FFFFFF"/>
                <w:lang w:eastAsia="zh-TW"/>
              </w:rPr>
              <w:t>、</w:t>
            </w:r>
            <w:r>
              <w:rPr>
                <w:color w:val="000000"/>
                <w:kern w:val="3"/>
                <w:shd w:val="clear" w:color="auto" w:fill="FFFFFF"/>
              </w:rPr>
              <w:t>設置位置</w:t>
            </w:r>
            <w:r>
              <w:rPr>
                <w:color w:val="000000"/>
                <w:kern w:val="3"/>
                <w:shd w:val="clear" w:color="auto" w:fill="FFFFFF"/>
                <w:lang w:eastAsia="zh-TW"/>
              </w:rPr>
              <w:t>：</w:t>
            </w:r>
            <w:r>
              <w:rPr>
                <w:color w:val="000000"/>
                <w:kern w:val="3"/>
                <w:shd w:val="clear" w:color="auto" w:fill="FFFFFF"/>
              </w:rPr>
              <w:t>距離場所外牆或相當於該外牆之設施外側</w:t>
            </w:r>
            <w:r>
              <w:rPr>
                <w:color w:val="000000"/>
                <w:kern w:val="3"/>
                <w:shd w:val="clear" w:color="auto" w:fill="FFFFFF"/>
              </w:rPr>
              <w:t xml:space="preserve"> 2 </w:t>
            </w:r>
            <w:r>
              <w:rPr>
                <w:color w:val="000000"/>
                <w:kern w:val="3"/>
                <w:shd w:val="clear" w:color="auto" w:fill="FFFFFF"/>
              </w:rPr>
              <w:t>公尺以上。</w:t>
            </w:r>
          </w:p>
          <w:p w:rsidR="000B456F" w:rsidRDefault="0079565F">
            <w:pPr>
              <w:pStyle w:val="a7"/>
              <w:spacing w:line="400" w:lineRule="exact"/>
              <w:ind w:left="425" w:hanging="425"/>
            </w:pPr>
            <w:r>
              <w:rPr>
                <w:color w:val="000000"/>
                <w:kern w:val="3"/>
                <w:shd w:val="clear" w:color="auto" w:fill="FFFFFF"/>
                <w:lang w:eastAsia="zh-TW"/>
              </w:rPr>
              <w:t>2</w:t>
            </w:r>
            <w:r>
              <w:rPr>
                <w:color w:val="000000"/>
                <w:kern w:val="3"/>
                <w:shd w:val="clear" w:color="auto" w:fill="FFFFFF"/>
                <w:lang w:eastAsia="zh-TW"/>
              </w:rPr>
              <w:t>、厚（斜）度、種類：</w:t>
            </w:r>
            <w:r>
              <w:rPr>
                <w:color w:val="000000"/>
                <w:kern w:val="3"/>
                <w:shd w:val="clear" w:color="auto" w:fill="FFFFFF"/>
                <w:lang w:eastAsia="zh-TW"/>
              </w:rPr>
              <w:t>1</w:t>
            </w:r>
            <w:r>
              <w:rPr>
                <w:color w:val="000000"/>
                <w:kern w:val="3"/>
                <w:shd w:val="clear" w:color="auto" w:fill="FFFFFF"/>
              </w:rPr>
              <w:t>5</w:t>
            </w:r>
            <w:r>
              <w:rPr>
                <w:color w:val="000000"/>
                <w:kern w:val="3"/>
                <w:shd w:val="clear" w:color="auto" w:fill="FFFFFF"/>
              </w:rPr>
              <w:t>公分以上之鋼筋或鋼骨混凝土牆；或</w:t>
            </w:r>
            <w:r>
              <w:rPr>
                <w:color w:val="000000"/>
                <w:kern w:val="3"/>
                <w:shd w:val="clear" w:color="auto" w:fill="FFFFFF"/>
                <w:lang w:eastAsia="zh-TW"/>
              </w:rPr>
              <w:t xml:space="preserve"> </w:t>
            </w:r>
            <w:r>
              <w:rPr>
                <w:color w:val="000000"/>
                <w:kern w:val="3"/>
                <w:shd w:val="clear" w:color="auto" w:fill="FFFFFF"/>
              </w:rPr>
              <w:t>20</w:t>
            </w:r>
            <w:r>
              <w:rPr>
                <w:color w:val="000000"/>
                <w:kern w:val="3"/>
                <w:shd w:val="clear" w:color="auto" w:fill="FFFFFF"/>
                <w:lang w:eastAsia="zh-TW"/>
              </w:rPr>
              <w:t xml:space="preserve"> </w:t>
            </w:r>
            <w:r>
              <w:rPr>
                <w:color w:val="000000"/>
                <w:kern w:val="3"/>
                <w:shd w:val="clear" w:color="auto" w:fill="FFFFFF"/>
              </w:rPr>
              <w:t>公分以上之鋼筋或鋼骨補強空心磚牆</w:t>
            </w:r>
            <w:r>
              <w:rPr>
                <w:color w:val="000000"/>
                <w:kern w:val="3"/>
                <w:shd w:val="clear" w:color="auto" w:fill="FFFFFF"/>
                <w:lang w:eastAsia="zh-TW"/>
              </w:rPr>
              <w:t>；</w:t>
            </w:r>
            <w:r>
              <w:rPr>
                <w:color w:val="000000"/>
                <w:kern w:val="3"/>
                <w:shd w:val="clear" w:color="auto" w:fill="FFFFFF"/>
              </w:rPr>
              <w:t>或堆高斜度不超過</w:t>
            </w:r>
            <w:r>
              <w:rPr>
                <w:color w:val="000000"/>
                <w:kern w:val="3"/>
                <w:shd w:val="clear" w:color="auto" w:fill="FFFFFF"/>
                <w:lang w:eastAsia="zh-TW"/>
              </w:rPr>
              <w:t xml:space="preserve"> </w:t>
            </w:r>
            <w:r>
              <w:rPr>
                <w:color w:val="000000"/>
                <w:kern w:val="3"/>
                <w:shd w:val="clear" w:color="auto" w:fill="FFFFFF"/>
              </w:rPr>
              <w:t>60</w:t>
            </w:r>
            <w:r>
              <w:rPr>
                <w:color w:val="000000"/>
                <w:kern w:val="3"/>
                <w:shd w:val="clear" w:color="auto" w:fill="FFFFFF"/>
                <w:lang w:eastAsia="zh-TW"/>
              </w:rPr>
              <w:t xml:space="preserve"> </w:t>
            </w:r>
            <w:r>
              <w:rPr>
                <w:color w:val="000000"/>
                <w:kern w:val="3"/>
                <w:shd w:val="clear" w:color="auto" w:fill="FFFFFF"/>
              </w:rPr>
              <w:t>度之土堤。</w:t>
            </w:r>
          </w:p>
          <w:p w:rsidR="000B456F" w:rsidRDefault="0079565F">
            <w:pPr>
              <w:pStyle w:val="a7"/>
              <w:spacing w:after="120" w:line="400" w:lineRule="exact"/>
              <w:ind w:left="584" w:hanging="584"/>
            </w:pPr>
            <w:r>
              <w:rPr>
                <w:color w:val="000000"/>
                <w:kern w:val="3"/>
                <w:shd w:val="clear" w:color="auto" w:fill="FFFFFF"/>
                <w:lang w:eastAsia="zh-TW"/>
              </w:rPr>
              <w:t>3</w:t>
            </w:r>
            <w:r>
              <w:rPr>
                <w:color w:val="000000"/>
                <w:kern w:val="3"/>
                <w:shd w:val="clear" w:color="auto" w:fill="FFFFFF"/>
                <w:lang w:eastAsia="zh-TW"/>
              </w:rPr>
              <w:t>、高度：</w:t>
            </w:r>
            <w:r>
              <w:rPr>
                <w:color w:val="000000"/>
                <w:kern w:val="3"/>
                <w:shd w:val="clear" w:color="auto" w:fill="FFFFFF"/>
              </w:rPr>
              <w:t>能有效阻隔延燒。</w:t>
            </w:r>
          </w:p>
        </w:tc>
      </w:tr>
      <w:tr w:rsidR="000B456F">
        <w:tblPrEx>
          <w:tblCellMar>
            <w:top w:w="0" w:type="dxa"/>
            <w:bottom w:w="0" w:type="dxa"/>
          </w:tblCellMar>
        </w:tblPrEx>
        <w:trPr>
          <w:trHeight w:val="966"/>
        </w:trPr>
        <w:tc>
          <w:tcPr>
            <w:tcW w:w="11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a7"/>
              <w:spacing w:line="420" w:lineRule="exact"/>
              <w:jc w:val="center"/>
              <w:rPr>
                <w:color w:val="000000"/>
                <w:kern w:val="3"/>
                <w:sz w:val="32"/>
                <w:szCs w:val="32"/>
                <w:shd w:val="clear" w:color="auto" w:fill="FFFFFF"/>
                <w:lang w:eastAsia="zh-TW"/>
              </w:rPr>
            </w:pPr>
            <w:r>
              <w:rPr>
                <w:color w:val="000000"/>
                <w:kern w:val="3"/>
                <w:sz w:val="32"/>
                <w:szCs w:val="32"/>
                <w:shd w:val="clear" w:color="auto" w:fill="FFFFFF"/>
                <w:lang w:eastAsia="zh-TW"/>
              </w:rPr>
              <w:t>保留空地</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79565F">
            <w:pPr>
              <w:pStyle w:val="a7"/>
              <w:wordWrap w:val="0"/>
              <w:spacing w:line="400" w:lineRule="exact"/>
            </w:pPr>
            <w:r>
              <w:rPr>
                <w:color w:val="000000"/>
                <w:kern w:val="3"/>
                <w:shd w:val="clear" w:color="auto" w:fill="FFFFFF"/>
                <w:lang w:eastAsia="zh-TW"/>
              </w:rPr>
              <w:t>應依危險</w:t>
            </w:r>
            <w:r>
              <w:rPr>
                <w:bCs/>
                <w:color w:val="000000"/>
                <w:kern w:val="3"/>
              </w:rPr>
              <w:t>化學</w:t>
            </w:r>
            <w:r>
              <w:rPr>
                <w:color w:val="000000"/>
                <w:kern w:val="3"/>
                <w:shd w:val="clear" w:color="auto" w:fill="FFFFFF"/>
                <w:lang w:eastAsia="zh-TW"/>
              </w:rPr>
              <w:t>物品性質、貯</w:t>
            </w:r>
            <w:r>
              <w:rPr>
                <w:rStyle w:val="af5"/>
                <w:color w:val="000000"/>
                <w:kern w:val="3"/>
              </w:rPr>
              <w:t>（儲）</w:t>
            </w:r>
            <w:r>
              <w:rPr>
                <w:color w:val="000000"/>
                <w:kern w:val="3"/>
                <w:shd w:val="clear" w:color="auto" w:fill="FFFFFF"/>
                <w:lang w:eastAsia="zh-TW"/>
              </w:rPr>
              <w:t>存量與貯</w:t>
            </w:r>
            <w:r>
              <w:rPr>
                <w:rStyle w:val="af5"/>
                <w:color w:val="000000"/>
                <w:kern w:val="3"/>
              </w:rPr>
              <w:t>（儲）</w:t>
            </w:r>
            <w:r>
              <w:rPr>
                <w:color w:val="000000"/>
                <w:kern w:val="3"/>
                <w:shd w:val="clear" w:color="auto" w:fill="FFFFFF"/>
                <w:lang w:eastAsia="zh-TW"/>
              </w:rPr>
              <w:t>存場所構造保留適當之空地寬度，至少</w:t>
            </w:r>
            <w:r>
              <w:rPr>
                <w:color w:val="000000"/>
                <w:kern w:val="3"/>
                <w:shd w:val="clear" w:color="auto" w:fill="FFFFFF"/>
                <w:lang w:eastAsia="zh-TW"/>
              </w:rPr>
              <w:t>0.5</w:t>
            </w:r>
            <w:r>
              <w:rPr>
                <w:color w:val="000000"/>
                <w:kern w:val="3"/>
                <w:shd w:val="clear" w:color="auto" w:fill="FFFFFF"/>
                <w:lang w:eastAsia="zh-TW"/>
              </w:rPr>
              <w:t>公尺以上。</w:t>
            </w:r>
          </w:p>
        </w:tc>
        <w:tc>
          <w:tcPr>
            <w:tcW w:w="340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B456F" w:rsidRDefault="0079565F">
            <w:pPr>
              <w:pStyle w:val="a7"/>
              <w:spacing w:line="400" w:lineRule="exact"/>
              <w:ind w:left="-1" w:hanging="1"/>
            </w:pPr>
            <w:r>
              <w:rPr>
                <w:color w:val="000000"/>
                <w:shd w:val="clear" w:color="auto" w:fill="FFFFFF"/>
              </w:rPr>
              <w:t>至少</w:t>
            </w:r>
            <w:r>
              <w:rPr>
                <w:color w:val="000000"/>
                <w:shd w:val="clear" w:color="auto" w:fill="FFFFFF"/>
              </w:rPr>
              <w:t>3</w:t>
            </w:r>
            <w:r>
              <w:rPr>
                <w:color w:val="000000"/>
                <w:shd w:val="clear" w:color="auto" w:fill="FFFFFF"/>
              </w:rPr>
              <w:t>公尺以上</w:t>
            </w:r>
            <w:r>
              <w:rPr>
                <w:color w:val="000000"/>
                <w:shd w:val="clear" w:color="auto" w:fill="FFFFFF"/>
                <w:lang w:eastAsia="zh-TW"/>
              </w:rPr>
              <w:t>（</w:t>
            </w:r>
            <w:r>
              <w:rPr>
                <w:color w:val="000000"/>
                <w:shd w:val="clear" w:color="auto" w:fill="FFFFFF"/>
              </w:rPr>
              <w:t>如儲存硫磺，保留空地寬度得縮減至規定寬度</w:t>
            </w:r>
            <w:r>
              <w:rPr>
                <w:color w:val="000000"/>
                <w:shd w:val="clear" w:color="auto" w:fill="FFFFFF"/>
              </w:rPr>
              <w:t>1/3</w:t>
            </w:r>
            <w:r>
              <w:rPr>
                <w:color w:val="000000"/>
                <w:shd w:val="clear" w:color="auto" w:fill="FFFFFF"/>
                <w:lang w:eastAsia="zh-TW"/>
              </w:rPr>
              <w:t>）</w:t>
            </w:r>
          </w:p>
        </w:tc>
      </w:tr>
      <w:tr w:rsidR="000B456F">
        <w:tblPrEx>
          <w:tblCellMar>
            <w:top w:w="0" w:type="dxa"/>
            <w:bottom w:w="0" w:type="dxa"/>
          </w:tblCellMar>
        </w:tblPrEx>
        <w:trPr>
          <w:trHeight w:val="855"/>
        </w:trPr>
        <w:tc>
          <w:tcPr>
            <w:tcW w:w="11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a7"/>
              <w:spacing w:line="420" w:lineRule="exact"/>
              <w:jc w:val="center"/>
              <w:rPr>
                <w:color w:val="000000"/>
                <w:kern w:val="3"/>
                <w:sz w:val="32"/>
                <w:szCs w:val="32"/>
                <w:shd w:val="clear" w:color="auto" w:fill="FFFFFF"/>
                <w:lang w:eastAsia="zh-TW"/>
              </w:rPr>
            </w:pPr>
            <w:r>
              <w:rPr>
                <w:color w:val="000000"/>
                <w:kern w:val="3"/>
                <w:sz w:val="32"/>
                <w:szCs w:val="32"/>
                <w:shd w:val="clear" w:color="auto" w:fill="FFFFFF"/>
                <w:lang w:eastAsia="zh-TW"/>
              </w:rPr>
              <w:t>位置</w:t>
            </w:r>
          </w:p>
          <w:p w:rsidR="000B456F" w:rsidRDefault="0079565F">
            <w:pPr>
              <w:pStyle w:val="a7"/>
              <w:spacing w:line="420" w:lineRule="exact"/>
              <w:jc w:val="center"/>
              <w:rPr>
                <w:color w:val="000000"/>
                <w:kern w:val="3"/>
                <w:sz w:val="32"/>
                <w:szCs w:val="32"/>
                <w:shd w:val="clear" w:color="auto" w:fill="FFFFFF"/>
                <w:lang w:eastAsia="zh-TW"/>
              </w:rPr>
            </w:pPr>
            <w:r>
              <w:rPr>
                <w:color w:val="000000"/>
                <w:kern w:val="3"/>
                <w:sz w:val="32"/>
                <w:szCs w:val="32"/>
                <w:shd w:val="clear" w:color="auto" w:fill="FFFFFF"/>
                <w:lang w:eastAsia="zh-TW"/>
              </w:rPr>
              <w:t>構造</w:t>
            </w:r>
          </w:p>
          <w:p w:rsidR="000B456F" w:rsidRDefault="0079565F">
            <w:pPr>
              <w:pStyle w:val="a7"/>
              <w:spacing w:line="420" w:lineRule="exact"/>
              <w:jc w:val="center"/>
              <w:rPr>
                <w:color w:val="000000"/>
                <w:kern w:val="3"/>
                <w:sz w:val="32"/>
                <w:szCs w:val="32"/>
                <w:shd w:val="clear" w:color="auto" w:fill="FFFFFF"/>
                <w:lang w:eastAsia="zh-TW"/>
              </w:rPr>
            </w:pPr>
            <w:r>
              <w:rPr>
                <w:color w:val="000000"/>
                <w:kern w:val="3"/>
                <w:sz w:val="32"/>
                <w:szCs w:val="32"/>
                <w:shd w:val="clear" w:color="auto" w:fill="FFFFFF"/>
                <w:lang w:eastAsia="zh-TW"/>
              </w:rPr>
              <w:t>設備</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79565F">
            <w:pPr>
              <w:pStyle w:val="a7"/>
              <w:spacing w:line="400" w:lineRule="exact"/>
              <w:ind w:left="442" w:hanging="442"/>
              <w:rPr>
                <w:color w:val="000000"/>
                <w:kern w:val="3"/>
                <w:shd w:val="clear" w:color="auto" w:fill="FFFFFF"/>
                <w:lang w:eastAsia="zh-TW"/>
              </w:rPr>
            </w:pPr>
            <w:r>
              <w:rPr>
                <w:color w:val="000000"/>
                <w:kern w:val="3"/>
                <w:shd w:val="clear" w:color="auto" w:fill="FFFFFF"/>
                <w:lang w:eastAsia="zh-TW"/>
              </w:rPr>
              <w:t>1</w:t>
            </w:r>
            <w:r>
              <w:rPr>
                <w:color w:val="000000"/>
                <w:kern w:val="3"/>
                <w:shd w:val="clear" w:color="auto" w:fill="FFFFFF"/>
                <w:lang w:eastAsia="zh-TW"/>
              </w:rPr>
              <w:t>、樓層高度不得超過</w:t>
            </w:r>
            <w:r>
              <w:rPr>
                <w:color w:val="000000"/>
                <w:kern w:val="3"/>
                <w:shd w:val="clear" w:color="auto" w:fill="FFFFFF"/>
                <w:lang w:eastAsia="zh-TW"/>
              </w:rPr>
              <w:t xml:space="preserve"> 6 </w:t>
            </w:r>
            <w:r>
              <w:rPr>
                <w:color w:val="000000"/>
                <w:kern w:val="3"/>
                <w:shd w:val="clear" w:color="auto" w:fill="FFFFFF"/>
                <w:lang w:eastAsia="zh-TW"/>
              </w:rPr>
              <w:t>公尺。</w:t>
            </w:r>
          </w:p>
          <w:p w:rsidR="000B456F" w:rsidRDefault="0079565F">
            <w:pPr>
              <w:pStyle w:val="a7"/>
              <w:spacing w:line="400" w:lineRule="exact"/>
              <w:ind w:left="442" w:hanging="442"/>
              <w:rPr>
                <w:color w:val="000000"/>
                <w:kern w:val="3"/>
                <w:shd w:val="clear" w:color="auto" w:fill="FFFFFF"/>
                <w:lang w:eastAsia="zh-TW"/>
              </w:rPr>
            </w:pPr>
            <w:r>
              <w:rPr>
                <w:color w:val="000000"/>
                <w:kern w:val="3"/>
                <w:shd w:val="clear" w:color="auto" w:fill="FFFFFF"/>
                <w:lang w:eastAsia="zh-TW"/>
              </w:rPr>
              <w:t>2</w:t>
            </w:r>
            <w:r>
              <w:rPr>
                <w:color w:val="000000"/>
                <w:kern w:val="3"/>
                <w:shd w:val="clear" w:color="auto" w:fill="FFFFFF"/>
                <w:lang w:eastAsia="zh-TW"/>
              </w:rPr>
              <w:t>、樓地板面積不得超過</w:t>
            </w:r>
            <w:r>
              <w:rPr>
                <w:color w:val="000000"/>
                <w:kern w:val="3"/>
                <w:shd w:val="clear" w:color="auto" w:fill="FFFFFF"/>
                <w:lang w:eastAsia="zh-TW"/>
              </w:rPr>
              <w:t xml:space="preserve"> 1,000 </w:t>
            </w:r>
            <w:r>
              <w:rPr>
                <w:color w:val="000000"/>
                <w:kern w:val="3"/>
                <w:shd w:val="clear" w:color="auto" w:fill="FFFFFF"/>
                <w:lang w:eastAsia="zh-TW"/>
              </w:rPr>
              <w:t>平方公尺。</w:t>
            </w:r>
          </w:p>
          <w:p w:rsidR="000B456F" w:rsidRDefault="0079565F">
            <w:pPr>
              <w:pStyle w:val="a7"/>
              <w:spacing w:line="400" w:lineRule="exact"/>
              <w:ind w:left="442" w:hanging="442"/>
              <w:rPr>
                <w:color w:val="000000"/>
                <w:kern w:val="3"/>
                <w:shd w:val="clear" w:color="auto" w:fill="FFFFFF"/>
                <w:lang w:eastAsia="zh-TW"/>
              </w:rPr>
            </w:pPr>
            <w:r>
              <w:rPr>
                <w:color w:val="000000"/>
                <w:kern w:val="3"/>
                <w:shd w:val="clear" w:color="auto" w:fill="FFFFFF"/>
                <w:lang w:eastAsia="zh-TW"/>
              </w:rPr>
              <w:t>3</w:t>
            </w:r>
            <w:r>
              <w:rPr>
                <w:color w:val="000000"/>
                <w:kern w:val="3"/>
                <w:shd w:val="clear" w:color="auto" w:fill="FFFFFF"/>
                <w:lang w:eastAsia="zh-TW"/>
              </w:rPr>
              <w:t>、牆壁、柱、地板為防火構造；樑為不燃材料。</w:t>
            </w:r>
          </w:p>
          <w:p w:rsidR="000B456F" w:rsidRDefault="0079565F">
            <w:pPr>
              <w:pStyle w:val="a7"/>
              <w:spacing w:line="400" w:lineRule="exact"/>
              <w:ind w:left="442" w:hanging="442"/>
              <w:rPr>
                <w:color w:val="000000"/>
                <w:kern w:val="3"/>
                <w:shd w:val="clear" w:color="auto" w:fill="FFFFFF"/>
                <w:lang w:eastAsia="zh-TW"/>
              </w:rPr>
            </w:pPr>
            <w:r>
              <w:rPr>
                <w:color w:val="000000"/>
                <w:kern w:val="3"/>
                <w:shd w:val="clear" w:color="auto" w:fill="FFFFFF"/>
                <w:lang w:eastAsia="zh-TW"/>
              </w:rPr>
              <w:t>4</w:t>
            </w:r>
            <w:r>
              <w:rPr>
                <w:color w:val="000000"/>
                <w:kern w:val="3"/>
                <w:shd w:val="clear" w:color="auto" w:fill="FFFFFF"/>
                <w:lang w:eastAsia="zh-TW"/>
              </w:rPr>
              <w:t>、屋頂應以不燃材料建造，並以輕質金屬板或其他輕質不燃材料覆蓋。</w:t>
            </w:r>
          </w:p>
          <w:p w:rsidR="000B456F" w:rsidRDefault="0079565F">
            <w:pPr>
              <w:pStyle w:val="a7"/>
              <w:spacing w:line="400" w:lineRule="exact"/>
              <w:ind w:left="442" w:hanging="442"/>
              <w:rPr>
                <w:color w:val="000000"/>
                <w:kern w:val="3"/>
                <w:shd w:val="clear" w:color="auto" w:fill="FFFFFF"/>
                <w:lang w:eastAsia="zh-TW"/>
              </w:rPr>
            </w:pPr>
            <w:r>
              <w:rPr>
                <w:color w:val="000000"/>
                <w:kern w:val="3"/>
                <w:shd w:val="clear" w:color="auto" w:fill="FFFFFF"/>
                <w:lang w:eastAsia="zh-TW"/>
              </w:rPr>
              <w:t>5</w:t>
            </w:r>
            <w:r>
              <w:rPr>
                <w:color w:val="000000"/>
                <w:kern w:val="3"/>
                <w:shd w:val="clear" w:color="auto" w:fill="FFFFFF"/>
                <w:lang w:eastAsia="zh-TW"/>
              </w:rPr>
              <w:t>、不得設置天花板。</w:t>
            </w:r>
          </w:p>
          <w:p w:rsidR="000B456F" w:rsidRDefault="0079565F">
            <w:pPr>
              <w:pStyle w:val="a7"/>
              <w:spacing w:line="400" w:lineRule="exact"/>
              <w:ind w:left="442" w:hanging="442"/>
              <w:rPr>
                <w:color w:val="000000"/>
                <w:kern w:val="3"/>
                <w:shd w:val="clear" w:color="auto" w:fill="FFFFFF"/>
                <w:lang w:eastAsia="zh-TW"/>
              </w:rPr>
            </w:pPr>
            <w:r>
              <w:rPr>
                <w:color w:val="000000"/>
                <w:kern w:val="3"/>
                <w:shd w:val="clear" w:color="auto" w:fill="FFFFFF"/>
                <w:lang w:eastAsia="zh-TW"/>
              </w:rPr>
              <w:t>6</w:t>
            </w:r>
            <w:r>
              <w:rPr>
                <w:color w:val="000000"/>
                <w:kern w:val="3"/>
                <w:shd w:val="clear" w:color="auto" w:fill="FFFFFF"/>
                <w:lang w:eastAsia="zh-TW"/>
              </w:rPr>
              <w:t>、窗戶及出入口應設置</w:t>
            </w:r>
            <w:r>
              <w:rPr>
                <w:color w:val="000000"/>
                <w:kern w:val="3"/>
                <w:shd w:val="clear" w:color="auto" w:fill="FFFFFF"/>
                <w:lang w:eastAsia="zh-TW"/>
              </w:rPr>
              <w:t xml:space="preserve"> 30</w:t>
            </w:r>
            <w:r>
              <w:rPr>
                <w:color w:val="000000"/>
                <w:kern w:val="3"/>
                <w:shd w:val="clear" w:color="auto" w:fill="FFFFFF"/>
                <w:lang w:eastAsia="zh-TW"/>
              </w:rPr>
              <w:t>分鐘以上防火時效之防火門窗。但有延燒之虞者，出入口應</w:t>
            </w:r>
            <w:r>
              <w:rPr>
                <w:color w:val="000000"/>
                <w:kern w:val="3"/>
                <w:shd w:val="clear" w:color="auto" w:fill="FFFFFF"/>
                <w:lang w:eastAsia="zh-TW"/>
              </w:rPr>
              <w:lastRenderedPageBreak/>
              <w:t>設置</w:t>
            </w:r>
            <w:r>
              <w:rPr>
                <w:color w:val="000000"/>
                <w:kern w:val="3"/>
                <w:shd w:val="clear" w:color="auto" w:fill="FFFFFF"/>
                <w:lang w:eastAsia="zh-TW"/>
              </w:rPr>
              <w:t xml:space="preserve"> </w:t>
            </w:r>
            <w:r>
              <w:rPr>
                <w:color w:val="000000"/>
                <w:kern w:val="3"/>
                <w:shd w:val="clear" w:color="auto" w:fill="FFFFFF"/>
                <w:lang w:eastAsia="zh-TW"/>
              </w:rPr>
              <w:t>1</w:t>
            </w:r>
            <w:r>
              <w:rPr>
                <w:color w:val="000000"/>
                <w:kern w:val="3"/>
                <w:shd w:val="clear" w:color="auto" w:fill="FFFFFF"/>
                <w:lang w:eastAsia="zh-TW"/>
              </w:rPr>
              <w:t>小時以上防火時效之常時關閉式防火門。</w:t>
            </w:r>
          </w:p>
          <w:p w:rsidR="000B456F" w:rsidRDefault="0079565F">
            <w:pPr>
              <w:pStyle w:val="a7"/>
              <w:spacing w:line="400" w:lineRule="exact"/>
              <w:ind w:left="442" w:hanging="442"/>
              <w:rPr>
                <w:color w:val="000000"/>
                <w:kern w:val="3"/>
                <w:shd w:val="clear" w:color="auto" w:fill="FFFFFF"/>
                <w:lang w:eastAsia="zh-TW"/>
              </w:rPr>
            </w:pPr>
            <w:r>
              <w:rPr>
                <w:color w:val="000000"/>
                <w:kern w:val="3"/>
                <w:shd w:val="clear" w:color="auto" w:fill="FFFFFF"/>
                <w:lang w:eastAsia="zh-TW"/>
              </w:rPr>
              <w:t>7</w:t>
            </w:r>
            <w:r>
              <w:rPr>
                <w:color w:val="000000"/>
                <w:kern w:val="3"/>
                <w:shd w:val="clear" w:color="auto" w:fill="FFFFFF"/>
                <w:lang w:eastAsia="zh-TW"/>
              </w:rPr>
              <w:t>、前項裝有玻璃時，應為鑲嵌鐵絲網玻璃或具有同等以上防護性能者。</w:t>
            </w:r>
          </w:p>
          <w:p w:rsidR="000B456F" w:rsidRDefault="0079565F">
            <w:pPr>
              <w:pStyle w:val="a7"/>
              <w:spacing w:line="400" w:lineRule="exact"/>
              <w:ind w:left="442" w:hanging="442"/>
            </w:pPr>
            <w:r>
              <w:rPr>
                <w:color w:val="000000"/>
                <w:kern w:val="3"/>
                <w:shd w:val="clear" w:color="auto" w:fill="FFFFFF"/>
                <w:lang w:eastAsia="zh-TW"/>
              </w:rPr>
              <w:t>8</w:t>
            </w:r>
            <w:r>
              <w:rPr>
                <w:color w:val="000000"/>
                <w:kern w:val="3"/>
                <w:shd w:val="clear" w:color="auto" w:fill="FFFFFF"/>
                <w:lang w:eastAsia="zh-TW"/>
              </w:rPr>
              <w:t>、貯</w:t>
            </w:r>
            <w:r>
              <w:rPr>
                <w:rStyle w:val="af5"/>
                <w:color w:val="000000"/>
                <w:kern w:val="3"/>
              </w:rPr>
              <w:t>（儲）</w:t>
            </w:r>
            <w:r>
              <w:rPr>
                <w:color w:val="000000"/>
                <w:kern w:val="3"/>
                <w:shd w:val="clear" w:color="auto" w:fill="FFFFFF"/>
                <w:lang w:eastAsia="zh-TW"/>
              </w:rPr>
              <w:t>存液體應設置集液設施。</w:t>
            </w:r>
          </w:p>
          <w:p w:rsidR="000B456F" w:rsidRDefault="0079565F">
            <w:pPr>
              <w:pStyle w:val="a7"/>
              <w:spacing w:line="400" w:lineRule="exact"/>
              <w:ind w:left="442" w:hanging="442"/>
              <w:rPr>
                <w:color w:val="000000"/>
                <w:kern w:val="3"/>
                <w:shd w:val="clear" w:color="auto" w:fill="FFFFFF"/>
                <w:lang w:eastAsia="zh-TW"/>
              </w:rPr>
            </w:pPr>
            <w:r>
              <w:rPr>
                <w:color w:val="000000"/>
                <w:kern w:val="3"/>
                <w:shd w:val="clear" w:color="auto" w:fill="FFFFFF"/>
                <w:lang w:eastAsia="zh-TW"/>
              </w:rPr>
              <w:t>9</w:t>
            </w:r>
            <w:r>
              <w:rPr>
                <w:color w:val="000000"/>
                <w:kern w:val="3"/>
                <w:shd w:val="clear" w:color="auto" w:fill="FFFFFF"/>
                <w:lang w:eastAsia="zh-TW"/>
              </w:rPr>
              <w:t>、充分採光、照明及通風設備。</w:t>
            </w:r>
          </w:p>
          <w:p w:rsidR="000B456F" w:rsidRDefault="0079565F">
            <w:pPr>
              <w:pStyle w:val="a7"/>
              <w:spacing w:after="120" w:line="400" w:lineRule="exact"/>
              <w:ind w:left="584" w:hanging="584"/>
            </w:pPr>
            <w:r>
              <w:rPr>
                <w:color w:val="000000"/>
                <w:kern w:val="3"/>
                <w:shd w:val="clear" w:color="auto" w:fill="FFFFFF"/>
                <w:lang w:eastAsia="zh-TW"/>
              </w:rPr>
              <w:t>10</w:t>
            </w:r>
            <w:r>
              <w:rPr>
                <w:color w:val="000000"/>
                <w:kern w:val="3"/>
                <w:shd w:val="clear" w:color="auto" w:fill="FFFFFF"/>
                <w:lang w:eastAsia="zh-TW"/>
              </w:rPr>
              <w:t>、</w:t>
            </w:r>
            <w:r>
              <w:rPr>
                <w:color w:val="000000"/>
                <w:kern w:val="3"/>
                <w:shd w:val="clear" w:color="auto" w:fill="FFFFFF"/>
              </w:rPr>
              <w:t>貯</w:t>
            </w:r>
            <w:r>
              <w:rPr>
                <w:rStyle w:val="af5"/>
                <w:color w:val="000000"/>
                <w:kern w:val="3"/>
              </w:rPr>
              <w:t>（儲）</w:t>
            </w:r>
            <w:r>
              <w:rPr>
                <w:color w:val="000000"/>
                <w:kern w:val="3"/>
                <w:shd w:val="clear" w:color="auto" w:fill="FFFFFF"/>
              </w:rPr>
              <w:t>存量達管制量</w:t>
            </w:r>
            <w:r>
              <w:rPr>
                <w:color w:val="000000"/>
                <w:kern w:val="3"/>
                <w:shd w:val="clear" w:color="auto" w:fill="FFFFFF"/>
              </w:rPr>
              <w:t>10</w:t>
            </w:r>
            <w:r>
              <w:rPr>
                <w:color w:val="000000"/>
                <w:kern w:val="3"/>
                <w:shd w:val="clear" w:color="auto" w:fill="FFFFFF"/>
              </w:rPr>
              <w:t>倍以上，應設避雷設備。</w:t>
            </w:r>
          </w:p>
        </w:tc>
        <w:tc>
          <w:tcPr>
            <w:tcW w:w="34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79565F">
            <w:pPr>
              <w:pStyle w:val="a7"/>
              <w:spacing w:line="400" w:lineRule="exact"/>
              <w:ind w:left="442" w:hanging="442"/>
              <w:rPr>
                <w:color w:val="000000"/>
                <w:kern w:val="3"/>
                <w:shd w:val="clear" w:color="auto" w:fill="FFFFFF"/>
                <w:lang w:eastAsia="zh-TW"/>
              </w:rPr>
            </w:pPr>
            <w:r>
              <w:rPr>
                <w:color w:val="000000"/>
                <w:kern w:val="3"/>
                <w:shd w:val="clear" w:color="auto" w:fill="FFFFFF"/>
                <w:lang w:eastAsia="zh-TW"/>
              </w:rPr>
              <w:lastRenderedPageBreak/>
              <w:t>1</w:t>
            </w:r>
            <w:r>
              <w:rPr>
                <w:color w:val="000000"/>
                <w:kern w:val="3"/>
                <w:shd w:val="clear" w:color="auto" w:fill="FFFFFF"/>
                <w:lang w:eastAsia="zh-TW"/>
              </w:rPr>
              <w:t>、設置於不潮濕且排水良好之位置。</w:t>
            </w:r>
          </w:p>
          <w:p w:rsidR="000B456F" w:rsidRDefault="0079565F">
            <w:pPr>
              <w:pStyle w:val="a7"/>
              <w:spacing w:line="400" w:lineRule="exact"/>
              <w:ind w:left="442" w:hanging="442"/>
              <w:rPr>
                <w:color w:val="000000"/>
                <w:kern w:val="3"/>
                <w:shd w:val="clear" w:color="auto" w:fill="FFFFFF"/>
                <w:lang w:eastAsia="zh-TW"/>
              </w:rPr>
            </w:pPr>
            <w:r>
              <w:rPr>
                <w:color w:val="000000"/>
                <w:kern w:val="3"/>
                <w:shd w:val="clear" w:color="auto" w:fill="FFFFFF"/>
                <w:lang w:eastAsia="zh-TW"/>
              </w:rPr>
              <w:t>2</w:t>
            </w:r>
            <w:r>
              <w:rPr>
                <w:color w:val="000000"/>
                <w:kern w:val="3"/>
                <w:shd w:val="clear" w:color="auto" w:fill="FFFFFF"/>
                <w:lang w:eastAsia="zh-TW"/>
              </w:rPr>
              <w:t>、場所外圍應以圍欄區劃。</w:t>
            </w:r>
          </w:p>
          <w:p w:rsidR="000B456F" w:rsidRDefault="0079565F">
            <w:pPr>
              <w:pStyle w:val="a7"/>
              <w:spacing w:line="400" w:lineRule="exact"/>
              <w:ind w:left="442" w:hanging="442"/>
              <w:rPr>
                <w:color w:val="000000"/>
                <w:kern w:val="3"/>
                <w:shd w:val="clear" w:color="auto" w:fill="FFFFFF"/>
                <w:lang w:eastAsia="zh-TW"/>
              </w:rPr>
            </w:pPr>
            <w:r>
              <w:rPr>
                <w:color w:val="000000"/>
                <w:kern w:val="3"/>
                <w:shd w:val="clear" w:color="auto" w:fill="FFFFFF"/>
                <w:lang w:eastAsia="zh-TW"/>
              </w:rPr>
              <w:t>3</w:t>
            </w:r>
            <w:r>
              <w:rPr>
                <w:color w:val="000000"/>
                <w:kern w:val="3"/>
                <w:shd w:val="clear" w:color="auto" w:fill="FFFFFF"/>
                <w:lang w:eastAsia="zh-TW"/>
              </w:rPr>
              <w:t>、應以容器裝置。</w:t>
            </w:r>
          </w:p>
          <w:p w:rsidR="000B456F" w:rsidRDefault="0079565F">
            <w:pPr>
              <w:pStyle w:val="a7"/>
              <w:spacing w:line="400" w:lineRule="exact"/>
              <w:ind w:left="442" w:hanging="442"/>
              <w:rPr>
                <w:color w:val="000000"/>
                <w:kern w:val="3"/>
                <w:shd w:val="clear" w:color="auto" w:fill="FFFFFF"/>
                <w:lang w:eastAsia="zh-TW"/>
              </w:rPr>
            </w:pPr>
            <w:r>
              <w:rPr>
                <w:color w:val="000000"/>
                <w:kern w:val="3"/>
                <w:shd w:val="clear" w:color="auto" w:fill="FFFFFF"/>
                <w:lang w:eastAsia="zh-TW"/>
              </w:rPr>
              <w:t>4</w:t>
            </w:r>
            <w:r>
              <w:rPr>
                <w:color w:val="000000"/>
                <w:kern w:val="3"/>
                <w:shd w:val="clear" w:color="auto" w:fill="FFFFFF"/>
                <w:lang w:eastAsia="zh-TW"/>
              </w:rPr>
              <w:t>、內部應留有</w:t>
            </w:r>
            <w:r>
              <w:rPr>
                <w:color w:val="000000"/>
                <w:kern w:val="3"/>
                <w:shd w:val="clear" w:color="auto" w:fill="FFFFFF"/>
                <w:lang w:eastAsia="zh-TW"/>
              </w:rPr>
              <w:t xml:space="preserve"> 1.5 </w:t>
            </w:r>
            <w:r>
              <w:rPr>
                <w:color w:val="000000"/>
                <w:kern w:val="3"/>
                <w:shd w:val="clear" w:color="auto" w:fill="FFFFFF"/>
                <w:lang w:eastAsia="zh-TW"/>
              </w:rPr>
              <w:t>公尺以上走道。</w:t>
            </w:r>
          </w:p>
          <w:p w:rsidR="000B456F" w:rsidRDefault="0079565F">
            <w:pPr>
              <w:pStyle w:val="a7"/>
              <w:spacing w:line="400" w:lineRule="exact"/>
              <w:ind w:left="442" w:hanging="442"/>
            </w:pPr>
            <w:r>
              <w:rPr>
                <w:color w:val="000000"/>
                <w:kern w:val="3"/>
                <w:shd w:val="clear" w:color="auto" w:fill="FFFFFF"/>
                <w:lang w:eastAsia="zh-TW"/>
              </w:rPr>
              <w:t>5</w:t>
            </w:r>
            <w:r>
              <w:rPr>
                <w:color w:val="000000"/>
                <w:kern w:val="3"/>
                <w:shd w:val="clear" w:color="auto" w:fill="FFFFFF"/>
                <w:lang w:eastAsia="zh-TW"/>
              </w:rPr>
              <w:t>、走道分區範圍內貯</w:t>
            </w:r>
            <w:r>
              <w:rPr>
                <w:rStyle w:val="af5"/>
                <w:color w:val="000000"/>
                <w:kern w:val="3"/>
              </w:rPr>
              <w:t>（儲）</w:t>
            </w:r>
            <w:r>
              <w:rPr>
                <w:color w:val="000000"/>
                <w:kern w:val="3"/>
                <w:shd w:val="clear" w:color="auto" w:fill="FFFFFF"/>
                <w:lang w:eastAsia="zh-TW"/>
              </w:rPr>
              <w:t>存數量及容器堆積高度，應符合規定。</w:t>
            </w:r>
          </w:p>
        </w:tc>
      </w:tr>
      <w:tr w:rsidR="000B456F">
        <w:tblPrEx>
          <w:tblCellMar>
            <w:top w:w="0" w:type="dxa"/>
            <w:bottom w:w="0" w:type="dxa"/>
          </w:tblCellMar>
        </w:tblPrEx>
        <w:trPr>
          <w:trHeight w:val="1665"/>
        </w:trPr>
        <w:tc>
          <w:tcPr>
            <w:tcW w:w="11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a6"/>
              <w:spacing w:line="420" w:lineRule="exact"/>
              <w:ind w:left="34" w:firstLine="0"/>
              <w:jc w:val="center"/>
              <w:rPr>
                <w:color w:val="000000"/>
                <w:sz w:val="32"/>
                <w:szCs w:val="32"/>
                <w:shd w:val="clear" w:color="auto" w:fill="FFFFFF"/>
              </w:rPr>
            </w:pPr>
            <w:r>
              <w:rPr>
                <w:color w:val="000000"/>
                <w:sz w:val="32"/>
                <w:szCs w:val="32"/>
                <w:shd w:val="clear" w:color="auto" w:fill="FFFFFF"/>
              </w:rPr>
              <w:lastRenderedPageBreak/>
              <w:t>標示</w:t>
            </w:r>
          </w:p>
        </w:tc>
        <w:tc>
          <w:tcPr>
            <w:tcW w:w="765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a6"/>
              <w:snapToGrid w:val="0"/>
              <w:spacing w:line="400" w:lineRule="exact"/>
              <w:ind w:left="0" w:firstLine="0"/>
              <w:jc w:val="both"/>
            </w:pPr>
            <w:r>
              <w:rPr>
                <w:color w:val="000000"/>
                <w:shd w:val="clear" w:color="auto" w:fill="FFFFFF"/>
              </w:rPr>
              <w:t>標示板應設置於主要出入口附近，且由外部可明顯易見處，不須每一個出入口均設置；除相關法規另有規定外，規格可參照「六類公共危險物品製造</w:t>
            </w:r>
            <w:r>
              <w:rPr>
                <w:rFonts w:ascii="Arial" w:hAnsi="Arial" w:cs="Arial"/>
                <w:color w:val="000000"/>
                <w:shd w:val="clear" w:color="auto" w:fill="FFFFFF"/>
              </w:rPr>
              <w:t>儲</w:t>
            </w:r>
            <w:r>
              <w:rPr>
                <w:color w:val="000000"/>
                <w:shd w:val="clear" w:color="auto" w:fill="FFFFFF"/>
              </w:rPr>
              <w:t>存及處理場所標示板規格及設置要點」規定。</w:t>
            </w:r>
          </w:p>
        </w:tc>
      </w:tr>
    </w:tbl>
    <w:p w:rsidR="000B456F" w:rsidRDefault="0079565F">
      <w:pPr>
        <w:pStyle w:val="Standarduser"/>
        <w:snapToGrid w:val="0"/>
        <w:spacing w:before="360" w:line="480" w:lineRule="exact"/>
        <w:ind w:firstLine="284"/>
        <w:jc w:val="both"/>
      </w:pPr>
      <w:r>
        <w:rPr>
          <w:rStyle w:val="af4"/>
          <w:color w:val="000000"/>
          <w:kern w:val="3"/>
          <w:sz w:val="32"/>
          <w:szCs w:val="32"/>
        </w:rPr>
        <w:t>二、</w:t>
      </w:r>
      <w:r>
        <w:rPr>
          <w:rStyle w:val="af5"/>
          <w:color w:val="000000"/>
          <w:sz w:val="32"/>
          <w:szCs w:val="32"/>
        </w:rPr>
        <w:t>室内／室外／地下運作與貯（</w:t>
      </w:r>
      <w:r>
        <w:rPr>
          <w:rStyle w:val="af4"/>
          <w:color w:val="000000"/>
          <w:kern w:val="3"/>
          <w:sz w:val="32"/>
          <w:szCs w:val="32"/>
        </w:rPr>
        <w:t>儲</w:t>
      </w:r>
      <w:r>
        <w:rPr>
          <w:rStyle w:val="af5"/>
          <w:color w:val="000000"/>
          <w:sz w:val="32"/>
          <w:szCs w:val="32"/>
        </w:rPr>
        <w:t>）</w:t>
      </w:r>
      <w:r>
        <w:rPr>
          <w:rStyle w:val="af4"/>
          <w:color w:val="000000"/>
          <w:kern w:val="3"/>
          <w:sz w:val="32"/>
          <w:szCs w:val="32"/>
        </w:rPr>
        <w:t>槽場所</w:t>
      </w:r>
    </w:p>
    <w:p w:rsidR="000B456F" w:rsidRDefault="0079565F">
      <w:pPr>
        <w:pStyle w:val="Standarduser"/>
        <w:snapToGrid w:val="0"/>
        <w:spacing w:line="480" w:lineRule="exact"/>
        <w:ind w:left="919"/>
        <w:jc w:val="both"/>
      </w:pPr>
      <w:r>
        <w:rPr>
          <w:rFonts w:eastAsia="標楷體"/>
          <w:color w:val="000000"/>
          <w:sz w:val="32"/>
          <w:szCs w:val="32"/>
        </w:rPr>
        <w:t>指在建築物內</w:t>
      </w:r>
      <w:r>
        <w:rPr>
          <w:rStyle w:val="af5"/>
          <w:color w:val="000000"/>
          <w:sz w:val="32"/>
          <w:szCs w:val="32"/>
        </w:rPr>
        <w:t>／外或在</w:t>
      </w:r>
      <w:r>
        <w:rPr>
          <w:rFonts w:eastAsia="標楷體"/>
          <w:color w:val="000000"/>
          <w:sz w:val="32"/>
          <w:szCs w:val="32"/>
        </w:rPr>
        <w:t>地面下，設置（埋設）容量超過</w:t>
      </w:r>
      <w:r>
        <w:rPr>
          <w:rFonts w:eastAsia="標楷體"/>
          <w:color w:val="000000"/>
          <w:sz w:val="32"/>
          <w:szCs w:val="32"/>
        </w:rPr>
        <w:t xml:space="preserve"> 600 </w:t>
      </w:r>
      <w:r>
        <w:rPr>
          <w:rFonts w:eastAsia="標楷體"/>
          <w:color w:val="000000"/>
          <w:sz w:val="32"/>
          <w:szCs w:val="32"/>
        </w:rPr>
        <w:t>公升且不可移動之</w:t>
      </w:r>
      <w:r>
        <w:rPr>
          <w:rStyle w:val="af5"/>
          <w:color w:val="000000"/>
          <w:sz w:val="32"/>
          <w:szCs w:val="32"/>
        </w:rPr>
        <w:t>貯（</w:t>
      </w:r>
      <w:r>
        <w:rPr>
          <w:rStyle w:val="af4"/>
          <w:color w:val="000000"/>
          <w:kern w:val="3"/>
          <w:sz w:val="32"/>
          <w:szCs w:val="32"/>
        </w:rPr>
        <w:t>儲</w:t>
      </w:r>
      <w:r>
        <w:rPr>
          <w:rStyle w:val="af5"/>
          <w:color w:val="000000"/>
          <w:sz w:val="32"/>
          <w:szCs w:val="32"/>
        </w:rPr>
        <w:t>）</w:t>
      </w:r>
      <w:r>
        <w:rPr>
          <w:rFonts w:eastAsia="標楷體"/>
          <w:color w:val="000000"/>
          <w:sz w:val="32"/>
          <w:szCs w:val="32"/>
        </w:rPr>
        <w:t>槽，</w:t>
      </w:r>
      <w:r>
        <w:rPr>
          <w:rStyle w:val="af5"/>
          <w:color w:val="000000"/>
          <w:sz w:val="32"/>
          <w:szCs w:val="32"/>
        </w:rPr>
        <w:t>貯（</w:t>
      </w:r>
      <w:r>
        <w:rPr>
          <w:rStyle w:val="af4"/>
          <w:color w:val="000000"/>
          <w:kern w:val="3"/>
          <w:sz w:val="32"/>
          <w:szCs w:val="32"/>
        </w:rPr>
        <w:t>儲</w:t>
      </w:r>
      <w:r>
        <w:rPr>
          <w:rStyle w:val="af5"/>
          <w:color w:val="000000"/>
          <w:sz w:val="32"/>
          <w:szCs w:val="32"/>
        </w:rPr>
        <w:t>）</w:t>
      </w:r>
      <w:r>
        <w:rPr>
          <w:rFonts w:eastAsia="標楷體"/>
          <w:color w:val="000000"/>
          <w:sz w:val="32"/>
          <w:szCs w:val="32"/>
        </w:rPr>
        <w:t>存危險化學物品之場所。</w:t>
      </w:r>
    </w:p>
    <w:p w:rsidR="000B456F" w:rsidRDefault="000B456F">
      <w:pPr>
        <w:pStyle w:val="Textbody"/>
        <w:pageBreakBefore/>
      </w:pPr>
    </w:p>
    <w:p w:rsidR="000B456F" w:rsidRDefault="0079565F">
      <w:pPr>
        <w:pStyle w:val="a5"/>
        <w:snapToGrid w:val="0"/>
        <w:spacing w:before="120" w:after="120" w:line="480" w:lineRule="exact"/>
        <w:ind w:left="0"/>
        <w:jc w:val="center"/>
      </w:pPr>
      <w:r>
        <w:rPr>
          <w:rFonts w:ascii="標楷體" w:eastAsia="標楷體" w:hAnsi="標楷體"/>
          <w:color w:val="000000"/>
          <w:sz w:val="28"/>
          <w:szCs w:val="28"/>
        </w:rPr>
        <w:t>表</w:t>
      </w:r>
      <w:r>
        <w:rPr>
          <w:rFonts w:eastAsia="標楷體"/>
          <w:color w:val="000000"/>
          <w:sz w:val="28"/>
          <w:szCs w:val="28"/>
        </w:rPr>
        <w:t>2</w:t>
      </w:r>
      <w:r>
        <w:rPr>
          <w:rFonts w:ascii="標楷體" w:eastAsia="標楷體" w:hAnsi="標楷體"/>
          <w:color w:val="000000"/>
          <w:sz w:val="28"/>
          <w:szCs w:val="28"/>
        </w:rPr>
        <w:t xml:space="preserve">  </w:t>
      </w:r>
      <w:r>
        <w:rPr>
          <w:rFonts w:ascii="標楷體" w:eastAsia="標楷體" w:hAnsi="標楷體"/>
          <w:sz w:val="28"/>
          <w:szCs w:val="28"/>
        </w:rPr>
        <w:t>室内／室外／地下運作與貯（儲）</w:t>
      </w:r>
      <w:r>
        <w:rPr>
          <w:rFonts w:ascii="標楷體" w:eastAsia="標楷體" w:hAnsi="標楷體"/>
          <w:color w:val="000000"/>
          <w:sz w:val="28"/>
          <w:szCs w:val="28"/>
        </w:rPr>
        <w:t>槽場所設施規範</w:t>
      </w:r>
    </w:p>
    <w:tbl>
      <w:tblPr>
        <w:tblW w:w="8792" w:type="dxa"/>
        <w:tblInd w:w="280" w:type="dxa"/>
        <w:tblLayout w:type="fixed"/>
        <w:tblCellMar>
          <w:left w:w="10" w:type="dxa"/>
          <w:right w:w="10" w:type="dxa"/>
        </w:tblCellMar>
        <w:tblLook w:val="0000" w:firstRow="0" w:lastRow="0" w:firstColumn="0" w:lastColumn="0" w:noHBand="0" w:noVBand="0"/>
      </w:tblPr>
      <w:tblGrid>
        <w:gridCol w:w="1133"/>
        <w:gridCol w:w="2550"/>
        <w:gridCol w:w="2554"/>
        <w:gridCol w:w="2555"/>
      </w:tblGrid>
      <w:tr w:rsidR="000B456F">
        <w:tblPrEx>
          <w:tblCellMar>
            <w:top w:w="0" w:type="dxa"/>
            <w:bottom w:w="0" w:type="dxa"/>
          </w:tblCellMar>
        </w:tblPrEx>
        <w:trPr>
          <w:trHeight w:val="627"/>
          <w:tblHeader/>
        </w:trPr>
        <w:tc>
          <w:tcPr>
            <w:tcW w:w="1133" w:type="dxa"/>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vAlign w:val="center"/>
          </w:tcPr>
          <w:p w:rsidR="000B456F" w:rsidRDefault="0079565F">
            <w:pPr>
              <w:pStyle w:val="a7"/>
              <w:spacing w:line="440" w:lineRule="exact"/>
              <w:jc w:val="center"/>
            </w:pPr>
            <w:r>
              <w:rPr>
                <w:rStyle w:val="af5"/>
                <w:b/>
                <w:bCs/>
                <w:color w:val="000000"/>
                <w:kern w:val="3"/>
              </w:rPr>
              <w:t>項目</w:t>
            </w:r>
          </w:p>
        </w:tc>
        <w:tc>
          <w:tcPr>
            <w:tcW w:w="2550" w:type="dxa"/>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vAlign w:val="center"/>
          </w:tcPr>
          <w:p w:rsidR="000B456F" w:rsidRDefault="0079565F">
            <w:pPr>
              <w:pStyle w:val="a7"/>
              <w:spacing w:line="440" w:lineRule="exact"/>
              <w:jc w:val="center"/>
            </w:pPr>
            <w:r>
              <w:rPr>
                <w:rStyle w:val="af5"/>
                <w:b/>
                <w:bCs/>
                <w:color w:val="000000"/>
                <w:kern w:val="3"/>
              </w:rPr>
              <w:t>室内</w:t>
            </w:r>
            <w:r>
              <w:rPr>
                <w:rStyle w:val="af5"/>
                <w:b/>
                <w:color w:val="000000"/>
                <w:kern w:val="3"/>
              </w:rPr>
              <w:t>貯（</w:t>
            </w:r>
            <w:r>
              <w:rPr>
                <w:rStyle w:val="af4"/>
                <w:b/>
                <w:color w:val="000000"/>
                <w:kern w:val="3"/>
                <w:szCs w:val="28"/>
              </w:rPr>
              <w:t>儲</w:t>
            </w:r>
            <w:r>
              <w:rPr>
                <w:rStyle w:val="af5"/>
                <w:b/>
                <w:color w:val="000000"/>
                <w:kern w:val="3"/>
              </w:rPr>
              <w:t>）</w:t>
            </w:r>
            <w:r>
              <w:rPr>
                <w:rStyle w:val="af5"/>
                <w:b/>
                <w:bCs/>
                <w:color w:val="000000"/>
                <w:kern w:val="3"/>
              </w:rPr>
              <w:t>槽</w:t>
            </w:r>
            <w:r>
              <w:rPr>
                <w:rStyle w:val="af5"/>
                <w:b/>
                <w:bCs/>
                <w:color w:val="000000"/>
                <w:kern w:val="3"/>
                <w:lang w:eastAsia="zh-TW"/>
              </w:rPr>
              <w:t xml:space="preserve">  </w:t>
            </w:r>
            <w:r>
              <w:rPr>
                <w:rStyle w:val="af5"/>
                <w:b/>
                <w:bCs/>
                <w:color w:val="000000"/>
                <w:kern w:val="3"/>
              </w:rPr>
              <w:t>場所</w:t>
            </w:r>
          </w:p>
        </w:tc>
        <w:tc>
          <w:tcPr>
            <w:tcW w:w="2554" w:type="dxa"/>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vAlign w:val="center"/>
          </w:tcPr>
          <w:p w:rsidR="000B456F" w:rsidRDefault="0079565F">
            <w:pPr>
              <w:pStyle w:val="a7"/>
              <w:spacing w:line="440" w:lineRule="exact"/>
              <w:jc w:val="center"/>
            </w:pPr>
            <w:r>
              <w:rPr>
                <w:rStyle w:val="af5"/>
                <w:b/>
                <w:bCs/>
                <w:color w:val="000000"/>
                <w:kern w:val="3"/>
              </w:rPr>
              <w:t>室外</w:t>
            </w:r>
            <w:r>
              <w:rPr>
                <w:rStyle w:val="af5"/>
                <w:b/>
                <w:color w:val="000000"/>
                <w:kern w:val="3"/>
              </w:rPr>
              <w:t>貯（</w:t>
            </w:r>
            <w:r>
              <w:rPr>
                <w:rStyle w:val="af4"/>
                <w:b/>
                <w:color w:val="000000"/>
                <w:kern w:val="3"/>
                <w:szCs w:val="28"/>
              </w:rPr>
              <w:t>儲</w:t>
            </w:r>
            <w:r>
              <w:rPr>
                <w:rStyle w:val="af5"/>
                <w:b/>
                <w:color w:val="000000"/>
                <w:kern w:val="3"/>
              </w:rPr>
              <w:t>）</w:t>
            </w:r>
            <w:r>
              <w:rPr>
                <w:rStyle w:val="af5"/>
                <w:b/>
                <w:bCs/>
                <w:color w:val="000000"/>
                <w:kern w:val="3"/>
              </w:rPr>
              <w:t>槽</w:t>
            </w:r>
            <w:r>
              <w:rPr>
                <w:rStyle w:val="af5"/>
                <w:b/>
                <w:bCs/>
                <w:color w:val="000000"/>
                <w:kern w:val="3"/>
                <w:lang w:eastAsia="zh-TW"/>
              </w:rPr>
              <w:t xml:space="preserve">  </w:t>
            </w:r>
            <w:r>
              <w:rPr>
                <w:rStyle w:val="af5"/>
                <w:b/>
                <w:bCs/>
                <w:color w:val="000000"/>
                <w:kern w:val="3"/>
              </w:rPr>
              <w:t>場所</w:t>
            </w:r>
          </w:p>
        </w:tc>
        <w:tc>
          <w:tcPr>
            <w:tcW w:w="2555" w:type="dxa"/>
            <w:tcBorders>
              <w:top w:val="single" w:sz="4" w:space="0" w:color="000000"/>
              <w:left w:val="single" w:sz="4" w:space="0" w:color="000000"/>
              <w:bottom w:val="single" w:sz="4" w:space="0" w:color="000000"/>
              <w:right w:val="single" w:sz="4" w:space="0" w:color="000000"/>
            </w:tcBorders>
            <w:shd w:val="clear" w:color="auto" w:fill="DBE5F1"/>
            <w:tcMar>
              <w:top w:w="0" w:type="dxa"/>
              <w:left w:w="108" w:type="dxa"/>
              <w:bottom w:w="0" w:type="dxa"/>
              <w:right w:w="108" w:type="dxa"/>
            </w:tcMar>
            <w:vAlign w:val="center"/>
          </w:tcPr>
          <w:p w:rsidR="000B456F" w:rsidRDefault="0079565F">
            <w:pPr>
              <w:pStyle w:val="a7"/>
              <w:spacing w:line="440" w:lineRule="exact"/>
              <w:jc w:val="center"/>
            </w:pPr>
            <w:r>
              <w:rPr>
                <w:rStyle w:val="af5"/>
                <w:b/>
                <w:bCs/>
                <w:color w:val="000000"/>
                <w:kern w:val="3"/>
              </w:rPr>
              <w:t>地下</w:t>
            </w:r>
            <w:r>
              <w:rPr>
                <w:rStyle w:val="af5"/>
                <w:b/>
                <w:color w:val="000000"/>
                <w:kern w:val="3"/>
              </w:rPr>
              <w:t>貯（</w:t>
            </w:r>
            <w:r>
              <w:rPr>
                <w:rStyle w:val="af4"/>
                <w:b/>
                <w:color w:val="000000"/>
                <w:kern w:val="3"/>
                <w:szCs w:val="28"/>
              </w:rPr>
              <w:t>儲</w:t>
            </w:r>
            <w:r>
              <w:rPr>
                <w:rStyle w:val="af5"/>
                <w:b/>
                <w:color w:val="000000"/>
                <w:kern w:val="3"/>
              </w:rPr>
              <w:t>）</w:t>
            </w:r>
            <w:r>
              <w:rPr>
                <w:rStyle w:val="af5"/>
                <w:b/>
                <w:bCs/>
                <w:color w:val="000000"/>
                <w:kern w:val="3"/>
              </w:rPr>
              <w:t>槽</w:t>
            </w:r>
            <w:r>
              <w:rPr>
                <w:rStyle w:val="af5"/>
                <w:b/>
                <w:bCs/>
                <w:color w:val="000000"/>
                <w:kern w:val="3"/>
                <w:lang w:eastAsia="zh-TW"/>
              </w:rPr>
              <w:t xml:space="preserve">  </w:t>
            </w:r>
            <w:r>
              <w:rPr>
                <w:rStyle w:val="af5"/>
                <w:b/>
                <w:bCs/>
                <w:color w:val="000000"/>
                <w:kern w:val="3"/>
              </w:rPr>
              <w:t>場所</w:t>
            </w:r>
          </w:p>
        </w:tc>
      </w:tr>
      <w:tr w:rsidR="000B456F">
        <w:tblPrEx>
          <w:tblCellMar>
            <w:top w:w="0" w:type="dxa"/>
            <w:bottom w:w="0" w:type="dxa"/>
          </w:tblCellMar>
        </w:tblPrEx>
        <w:trPr>
          <w:trHeight w:val="773"/>
        </w:trPr>
        <w:tc>
          <w:tcPr>
            <w:tcW w:w="11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a7"/>
              <w:spacing w:line="420" w:lineRule="exact"/>
              <w:jc w:val="center"/>
            </w:pPr>
            <w:r>
              <w:rPr>
                <w:rStyle w:val="af5"/>
                <w:color w:val="000000"/>
                <w:kern w:val="3"/>
                <w:shd w:val="clear" w:color="auto" w:fill="FFFFFF"/>
              </w:rPr>
              <w:t>設置</w:t>
            </w:r>
          </w:p>
          <w:p w:rsidR="000B456F" w:rsidRDefault="0079565F">
            <w:pPr>
              <w:pStyle w:val="a7"/>
              <w:spacing w:line="420" w:lineRule="exact"/>
              <w:jc w:val="center"/>
            </w:pPr>
            <w:r>
              <w:rPr>
                <w:rStyle w:val="af5"/>
                <w:color w:val="000000"/>
                <w:kern w:val="3"/>
                <w:shd w:val="clear" w:color="auto" w:fill="FFFFFF"/>
              </w:rPr>
              <w:t>位置</w:t>
            </w:r>
          </w:p>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79565F">
            <w:pPr>
              <w:pStyle w:val="a7"/>
              <w:spacing w:line="400" w:lineRule="exact"/>
            </w:pPr>
            <w:r>
              <w:rPr>
                <w:color w:val="000000"/>
                <w:kern w:val="3"/>
                <w:shd w:val="clear" w:color="auto" w:fill="FFFFFF"/>
              </w:rPr>
              <w:t>應設置於</w:t>
            </w:r>
            <w:r>
              <w:rPr>
                <w:rStyle w:val="af5"/>
                <w:color w:val="000000"/>
                <w:kern w:val="3"/>
              </w:rPr>
              <w:t>貯（</w:t>
            </w:r>
            <w:r>
              <w:rPr>
                <w:rStyle w:val="af4"/>
                <w:color w:val="000000"/>
                <w:kern w:val="3"/>
                <w:szCs w:val="28"/>
              </w:rPr>
              <w:t>儲</w:t>
            </w:r>
            <w:r>
              <w:rPr>
                <w:rStyle w:val="af5"/>
                <w:color w:val="000000"/>
                <w:kern w:val="3"/>
              </w:rPr>
              <w:t>）</w:t>
            </w:r>
            <w:r>
              <w:rPr>
                <w:color w:val="000000"/>
                <w:kern w:val="3"/>
                <w:shd w:val="clear" w:color="auto" w:fill="FFFFFF"/>
              </w:rPr>
              <w:t>槽專用室。</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79565F">
            <w:pPr>
              <w:pStyle w:val="a7"/>
              <w:spacing w:line="400" w:lineRule="exact"/>
              <w:ind w:left="471" w:hanging="471"/>
            </w:pPr>
            <w:r>
              <w:rPr>
                <w:color w:val="000000"/>
                <w:kern w:val="3"/>
                <w:shd w:val="clear" w:color="auto" w:fill="FFFFFF"/>
                <w:lang w:eastAsia="zh-TW"/>
              </w:rPr>
              <w:t>1</w:t>
            </w:r>
            <w:r>
              <w:rPr>
                <w:color w:val="000000"/>
                <w:kern w:val="3"/>
                <w:shd w:val="clear" w:color="auto" w:fill="FFFFFF"/>
                <w:lang w:eastAsia="zh-TW"/>
              </w:rPr>
              <w:t>、</w:t>
            </w:r>
            <w:r>
              <w:rPr>
                <w:rStyle w:val="af5"/>
                <w:color w:val="000000"/>
                <w:kern w:val="3"/>
              </w:rPr>
              <w:t>貯（</w:t>
            </w:r>
            <w:r>
              <w:rPr>
                <w:rStyle w:val="af4"/>
                <w:color w:val="000000"/>
                <w:kern w:val="3"/>
                <w:szCs w:val="28"/>
              </w:rPr>
              <w:t>儲</w:t>
            </w:r>
            <w:r>
              <w:rPr>
                <w:rStyle w:val="af5"/>
                <w:color w:val="000000"/>
                <w:kern w:val="3"/>
              </w:rPr>
              <w:t>）</w:t>
            </w:r>
            <w:r>
              <w:rPr>
                <w:color w:val="000000"/>
                <w:kern w:val="3"/>
                <w:shd w:val="clear" w:color="auto" w:fill="FFFFFF"/>
                <w:lang w:eastAsia="zh-TW"/>
              </w:rPr>
              <w:t>槽側板外壁與廠區外鄰近場所，應有安全距離。</w:t>
            </w:r>
          </w:p>
          <w:p w:rsidR="000B456F" w:rsidRDefault="0079565F">
            <w:pPr>
              <w:pStyle w:val="a7"/>
              <w:spacing w:line="400" w:lineRule="exact"/>
              <w:ind w:left="471" w:hanging="471"/>
            </w:pPr>
            <w:r>
              <w:rPr>
                <w:color w:val="000000"/>
                <w:kern w:val="3"/>
                <w:shd w:val="clear" w:color="auto" w:fill="FFFFFF"/>
                <w:lang w:eastAsia="zh-TW"/>
              </w:rPr>
              <w:t>2</w:t>
            </w:r>
            <w:r>
              <w:rPr>
                <w:color w:val="000000"/>
                <w:kern w:val="3"/>
                <w:shd w:val="clear" w:color="auto" w:fill="FFFFFF"/>
                <w:lang w:eastAsia="zh-TW"/>
              </w:rPr>
              <w:t>、</w:t>
            </w:r>
            <w:r>
              <w:rPr>
                <w:rStyle w:val="af5"/>
                <w:color w:val="000000"/>
                <w:kern w:val="3"/>
              </w:rPr>
              <w:t>貯（</w:t>
            </w:r>
            <w:r>
              <w:rPr>
                <w:rStyle w:val="af4"/>
                <w:color w:val="000000"/>
                <w:kern w:val="3"/>
                <w:szCs w:val="28"/>
              </w:rPr>
              <w:t>儲</w:t>
            </w:r>
            <w:r>
              <w:rPr>
                <w:rStyle w:val="af5"/>
                <w:color w:val="000000"/>
                <w:kern w:val="3"/>
              </w:rPr>
              <w:t>）</w:t>
            </w:r>
            <w:r>
              <w:rPr>
                <w:color w:val="000000"/>
                <w:kern w:val="3"/>
                <w:shd w:val="clear" w:color="auto" w:fill="FFFFFF"/>
                <w:lang w:eastAsia="zh-TW"/>
              </w:rPr>
              <w:t>槽周圍應保留空地。</w:t>
            </w:r>
          </w:p>
          <w:p w:rsidR="000B456F" w:rsidRDefault="0079565F">
            <w:pPr>
              <w:pStyle w:val="a7"/>
              <w:spacing w:after="120" w:line="400" w:lineRule="exact"/>
              <w:ind w:left="471" w:hanging="471"/>
              <w:rPr>
                <w:color w:val="000000"/>
                <w:kern w:val="3"/>
                <w:shd w:val="clear" w:color="auto" w:fill="FFFFFF"/>
                <w:lang w:eastAsia="zh-TW"/>
              </w:rPr>
            </w:pPr>
            <w:r>
              <w:rPr>
                <w:color w:val="000000"/>
                <w:kern w:val="3"/>
                <w:shd w:val="clear" w:color="auto" w:fill="FFFFFF"/>
                <w:lang w:eastAsia="zh-TW"/>
              </w:rPr>
              <w:t>3</w:t>
            </w:r>
            <w:r>
              <w:rPr>
                <w:color w:val="000000"/>
                <w:kern w:val="3"/>
                <w:shd w:val="clear" w:color="auto" w:fill="FFFFFF"/>
                <w:lang w:eastAsia="zh-TW"/>
              </w:rPr>
              <w:t>、應定著在堅固基礎上，並不得設置於岩盤斷層等易滑動之地形。</w:t>
            </w:r>
          </w:p>
        </w:tc>
        <w:tc>
          <w:tcPr>
            <w:tcW w:w="2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79565F">
            <w:pPr>
              <w:pStyle w:val="a7"/>
              <w:spacing w:line="400" w:lineRule="exact"/>
              <w:ind w:left="442" w:hanging="442"/>
            </w:pPr>
            <w:r>
              <w:rPr>
                <w:color w:val="000000"/>
                <w:kern w:val="3"/>
                <w:shd w:val="clear" w:color="auto" w:fill="FFFFFF"/>
                <w:lang w:eastAsia="zh-TW"/>
              </w:rPr>
              <w:t>1</w:t>
            </w:r>
            <w:r>
              <w:rPr>
                <w:color w:val="000000"/>
                <w:kern w:val="3"/>
                <w:shd w:val="clear" w:color="auto" w:fill="FFFFFF"/>
                <w:lang w:eastAsia="zh-TW"/>
              </w:rPr>
              <w:t>、</w:t>
            </w:r>
            <w:r>
              <w:rPr>
                <w:rStyle w:val="af5"/>
                <w:color w:val="000000"/>
                <w:kern w:val="3"/>
              </w:rPr>
              <w:t>貯（</w:t>
            </w:r>
            <w:r>
              <w:rPr>
                <w:rStyle w:val="af4"/>
                <w:color w:val="000000"/>
                <w:kern w:val="3"/>
                <w:szCs w:val="28"/>
              </w:rPr>
              <w:t>儲</w:t>
            </w:r>
            <w:r>
              <w:rPr>
                <w:rStyle w:val="af5"/>
                <w:color w:val="000000"/>
                <w:kern w:val="3"/>
              </w:rPr>
              <w:t>）</w:t>
            </w:r>
            <w:r>
              <w:rPr>
                <w:color w:val="000000"/>
                <w:kern w:val="3"/>
                <w:shd w:val="clear" w:color="auto" w:fill="FFFFFF"/>
              </w:rPr>
              <w:t>槽頂部距離地面應在</w:t>
            </w:r>
            <w:r>
              <w:rPr>
                <w:color w:val="000000"/>
                <w:kern w:val="3"/>
                <w:shd w:val="clear" w:color="auto" w:fill="FFFFFF"/>
                <w:lang w:eastAsia="zh-TW"/>
              </w:rPr>
              <w:t xml:space="preserve"> </w:t>
            </w:r>
            <w:r>
              <w:rPr>
                <w:color w:val="000000"/>
                <w:kern w:val="3"/>
                <w:shd w:val="clear" w:color="auto" w:fill="FFFFFF"/>
              </w:rPr>
              <w:t>60</w:t>
            </w:r>
            <w:r>
              <w:rPr>
                <w:color w:val="000000"/>
                <w:kern w:val="3"/>
                <w:shd w:val="clear" w:color="auto" w:fill="FFFFFF"/>
                <w:lang w:eastAsia="zh-TW"/>
              </w:rPr>
              <w:t xml:space="preserve"> </w:t>
            </w:r>
            <w:r>
              <w:rPr>
                <w:color w:val="000000"/>
                <w:kern w:val="3"/>
                <w:shd w:val="clear" w:color="auto" w:fill="FFFFFF"/>
              </w:rPr>
              <w:t>公分以上。</w:t>
            </w:r>
          </w:p>
          <w:p w:rsidR="000B456F" w:rsidRDefault="0079565F">
            <w:pPr>
              <w:pStyle w:val="a7"/>
              <w:spacing w:line="400" w:lineRule="exact"/>
              <w:ind w:left="442" w:hanging="442"/>
            </w:pPr>
            <w:r>
              <w:rPr>
                <w:color w:val="000000"/>
                <w:kern w:val="3"/>
                <w:shd w:val="clear" w:color="auto" w:fill="FFFFFF"/>
              </w:rPr>
              <w:t>2</w:t>
            </w:r>
            <w:r>
              <w:rPr>
                <w:color w:val="000000"/>
                <w:kern w:val="3"/>
                <w:shd w:val="clear" w:color="auto" w:fill="FFFFFF"/>
                <w:lang w:eastAsia="zh-TW"/>
              </w:rPr>
              <w:t>、</w:t>
            </w:r>
            <w:r>
              <w:rPr>
                <w:rStyle w:val="af5"/>
                <w:color w:val="000000"/>
                <w:kern w:val="3"/>
              </w:rPr>
              <w:t>貯（</w:t>
            </w:r>
            <w:r>
              <w:rPr>
                <w:rStyle w:val="af4"/>
                <w:color w:val="000000"/>
                <w:kern w:val="3"/>
                <w:szCs w:val="28"/>
              </w:rPr>
              <w:t>儲</w:t>
            </w:r>
            <w:r>
              <w:rPr>
                <w:rStyle w:val="af5"/>
                <w:color w:val="000000"/>
                <w:kern w:val="3"/>
              </w:rPr>
              <w:t>）</w:t>
            </w:r>
            <w:r>
              <w:rPr>
                <w:color w:val="000000"/>
                <w:kern w:val="3"/>
                <w:shd w:val="clear" w:color="auto" w:fill="FFFFFF"/>
              </w:rPr>
              <w:t>槽應置於地下槽室。</w:t>
            </w:r>
          </w:p>
        </w:tc>
      </w:tr>
      <w:tr w:rsidR="000B456F">
        <w:tblPrEx>
          <w:tblCellMar>
            <w:top w:w="0" w:type="dxa"/>
            <w:bottom w:w="0" w:type="dxa"/>
          </w:tblCellMar>
        </w:tblPrEx>
        <w:trPr>
          <w:trHeight w:val="1759"/>
        </w:trPr>
        <w:tc>
          <w:tcPr>
            <w:tcW w:w="113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a7"/>
              <w:spacing w:line="420" w:lineRule="exact"/>
              <w:jc w:val="center"/>
              <w:rPr>
                <w:color w:val="000000"/>
                <w:kern w:val="3"/>
                <w:shd w:val="clear" w:color="auto" w:fill="FFFFFF"/>
              </w:rPr>
            </w:pPr>
            <w:r>
              <w:rPr>
                <w:color w:val="000000"/>
                <w:kern w:val="3"/>
                <w:shd w:val="clear" w:color="auto" w:fill="FFFFFF"/>
              </w:rPr>
              <w:t>儲槽</w:t>
            </w:r>
          </w:p>
          <w:p w:rsidR="000B456F" w:rsidRDefault="0079565F">
            <w:pPr>
              <w:pStyle w:val="a7"/>
              <w:spacing w:line="420" w:lineRule="exact"/>
              <w:jc w:val="center"/>
              <w:rPr>
                <w:color w:val="000000"/>
                <w:kern w:val="3"/>
                <w:shd w:val="clear" w:color="auto" w:fill="FFFFFF"/>
              </w:rPr>
            </w:pPr>
            <w:r>
              <w:rPr>
                <w:color w:val="000000"/>
                <w:kern w:val="3"/>
                <w:shd w:val="clear" w:color="auto" w:fill="FFFFFF"/>
              </w:rPr>
              <w:t>結構</w:t>
            </w:r>
          </w:p>
        </w:tc>
        <w:tc>
          <w:tcPr>
            <w:tcW w:w="765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a7"/>
              <w:spacing w:line="400" w:lineRule="exact"/>
              <w:ind w:left="358" w:hanging="358"/>
            </w:pPr>
            <w:r>
              <w:rPr>
                <w:color w:val="000000"/>
                <w:kern w:val="3"/>
                <w:shd w:val="clear" w:color="auto" w:fill="FFFFFF"/>
                <w:lang w:eastAsia="zh-TW"/>
              </w:rPr>
              <w:t>1</w:t>
            </w:r>
            <w:r>
              <w:rPr>
                <w:color w:val="000000"/>
                <w:kern w:val="3"/>
                <w:shd w:val="clear" w:color="auto" w:fill="FFFFFF"/>
                <w:lang w:eastAsia="zh-TW"/>
              </w:rPr>
              <w:t>、</w:t>
            </w:r>
            <w:r>
              <w:rPr>
                <w:rStyle w:val="af5"/>
                <w:color w:val="000000"/>
                <w:kern w:val="3"/>
              </w:rPr>
              <w:t>貯（</w:t>
            </w:r>
            <w:r>
              <w:rPr>
                <w:rStyle w:val="af4"/>
                <w:color w:val="000000"/>
                <w:kern w:val="3"/>
                <w:szCs w:val="28"/>
              </w:rPr>
              <w:t>儲</w:t>
            </w:r>
            <w:r>
              <w:rPr>
                <w:rStyle w:val="af5"/>
                <w:color w:val="000000"/>
                <w:kern w:val="3"/>
              </w:rPr>
              <w:t>）</w:t>
            </w:r>
            <w:r>
              <w:rPr>
                <w:color w:val="000000"/>
                <w:kern w:val="3"/>
                <w:shd w:val="clear" w:color="auto" w:fill="FFFFFF"/>
                <w:lang w:eastAsia="zh-TW"/>
              </w:rPr>
              <w:t>槽表面應有防蝕功能。</w:t>
            </w:r>
          </w:p>
          <w:p w:rsidR="000B456F" w:rsidRDefault="0079565F">
            <w:pPr>
              <w:pStyle w:val="a7"/>
              <w:spacing w:line="400" w:lineRule="exact"/>
              <w:ind w:left="358" w:hanging="358"/>
            </w:pPr>
            <w:r>
              <w:rPr>
                <w:color w:val="000000"/>
                <w:kern w:val="3"/>
                <w:shd w:val="clear" w:color="auto" w:fill="FFFFFF"/>
                <w:lang w:eastAsia="zh-TW"/>
              </w:rPr>
              <w:t>2</w:t>
            </w:r>
            <w:r>
              <w:rPr>
                <w:color w:val="000000"/>
                <w:kern w:val="3"/>
                <w:shd w:val="clear" w:color="auto" w:fill="FFFFFF"/>
                <w:lang w:eastAsia="zh-TW"/>
              </w:rPr>
              <w:t>、非壓力</w:t>
            </w:r>
            <w:r>
              <w:rPr>
                <w:rStyle w:val="af5"/>
                <w:color w:val="000000"/>
                <w:kern w:val="3"/>
              </w:rPr>
              <w:t>貯（</w:t>
            </w:r>
            <w:r>
              <w:rPr>
                <w:rStyle w:val="af4"/>
                <w:color w:val="000000"/>
                <w:kern w:val="3"/>
                <w:szCs w:val="28"/>
              </w:rPr>
              <w:t>儲</w:t>
            </w:r>
            <w:r>
              <w:rPr>
                <w:rStyle w:val="af5"/>
                <w:color w:val="000000"/>
                <w:kern w:val="3"/>
              </w:rPr>
              <w:t>）</w:t>
            </w:r>
            <w:r>
              <w:rPr>
                <w:color w:val="000000"/>
                <w:kern w:val="3"/>
                <w:shd w:val="clear" w:color="auto" w:fill="FFFFFF"/>
                <w:lang w:eastAsia="zh-TW"/>
              </w:rPr>
              <w:t>槽應設置通氣管。</w:t>
            </w:r>
          </w:p>
          <w:p w:rsidR="000B456F" w:rsidRDefault="0079565F">
            <w:pPr>
              <w:pStyle w:val="a7"/>
              <w:spacing w:line="400" w:lineRule="exact"/>
              <w:ind w:left="358" w:hanging="358"/>
            </w:pPr>
            <w:r>
              <w:rPr>
                <w:color w:val="000000"/>
                <w:kern w:val="3"/>
                <w:shd w:val="clear" w:color="auto" w:fill="FFFFFF"/>
                <w:lang w:eastAsia="zh-TW"/>
              </w:rPr>
              <w:t>3</w:t>
            </w:r>
            <w:r>
              <w:rPr>
                <w:color w:val="000000"/>
                <w:kern w:val="3"/>
                <w:shd w:val="clear" w:color="auto" w:fill="FFFFFF"/>
                <w:lang w:eastAsia="zh-TW"/>
              </w:rPr>
              <w:t>、壓力</w:t>
            </w:r>
            <w:r>
              <w:rPr>
                <w:rStyle w:val="af5"/>
                <w:color w:val="000000"/>
                <w:kern w:val="3"/>
              </w:rPr>
              <w:t>貯（</w:t>
            </w:r>
            <w:r>
              <w:rPr>
                <w:rStyle w:val="af4"/>
                <w:color w:val="000000"/>
                <w:kern w:val="3"/>
                <w:szCs w:val="28"/>
              </w:rPr>
              <w:t>儲</w:t>
            </w:r>
            <w:r>
              <w:rPr>
                <w:rStyle w:val="af5"/>
                <w:color w:val="000000"/>
                <w:kern w:val="3"/>
              </w:rPr>
              <w:t>）</w:t>
            </w:r>
            <w:r>
              <w:rPr>
                <w:color w:val="000000"/>
                <w:kern w:val="3"/>
                <w:shd w:val="clear" w:color="auto" w:fill="FFFFFF"/>
                <w:lang w:eastAsia="zh-TW"/>
              </w:rPr>
              <w:t>槽應設置安全裝置。</w:t>
            </w:r>
          </w:p>
          <w:p w:rsidR="000B456F" w:rsidRDefault="0079565F">
            <w:pPr>
              <w:pStyle w:val="a7"/>
              <w:spacing w:after="120" w:line="400" w:lineRule="exact"/>
              <w:ind w:left="357" w:hanging="357"/>
            </w:pPr>
            <w:r>
              <w:rPr>
                <w:color w:val="000000"/>
                <w:kern w:val="3"/>
                <w:shd w:val="clear" w:color="auto" w:fill="FFFFFF"/>
                <w:lang w:eastAsia="zh-TW"/>
              </w:rPr>
              <w:t>4</w:t>
            </w:r>
            <w:r>
              <w:rPr>
                <w:color w:val="000000"/>
                <w:kern w:val="3"/>
                <w:shd w:val="clear" w:color="auto" w:fill="FFFFFF"/>
                <w:lang w:eastAsia="zh-TW"/>
              </w:rPr>
              <w:t>、</w:t>
            </w:r>
            <w:r>
              <w:rPr>
                <w:rStyle w:val="af5"/>
                <w:color w:val="000000"/>
                <w:kern w:val="3"/>
              </w:rPr>
              <w:t>貯（</w:t>
            </w:r>
            <w:r>
              <w:rPr>
                <w:rStyle w:val="af4"/>
                <w:color w:val="000000"/>
                <w:kern w:val="3"/>
                <w:szCs w:val="28"/>
              </w:rPr>
              <w:t>儲</w:t>
            </w:r>
            <w:r>
              <w:rPr>
                <w:rStyle w:val="af5"/>
                <w:color w:val="000000"/>
                <w:kern w:val="3"/>
              </w:rPr>
              <w:t>）</w:t>
            </w:r>
            <w:r>
              <w:rPr>
                <w:color w:val="000000"/>
                <w:kern w:val="3"/>
                <w:shd w:val="clear" w:color="auto" w:fill="FFFFFF"/>
                <w:lang w:eastAsia="zh-TW"/>
              </w:rPr>
              <w:t>槽應予設置自動顯示</w:t>
            </w:r>
            <w:r>
              <w:rPr>
                <w:rStyle w:val="af5"/>
                <w:color w:val="000000"/>
                <w:kern w:val="3"/>
              </w:rPr>
              <w:t>貯（</w:t>
            </w:r>
            <w:r>
              <w:rPr>
                <w:rStyle w:val="af4"/>
                <w:color w:val="000000"/>
                <w:kern w:val="3"/>
                <w:szCs w:val="28"/>
              </w:rPr>
              <w:t>儲</w:t>
            </w:r>
            <w:r>
              <w:rPr>
                <w:rStyle w:val="af5"/>
                <w:color w:val="000000"/>
                <w:kern w:val="3"/>
              </w:rPr>
              <w:t>）</w:t>
            </w:r>
            <w:r>
              <w:rPr>
                <w:color w:val="000000"/>
                <w:kern w:val="3"/>
                <w:shd w:val="clear" w:color="auto" w:fill="FFFFFF"/>
                <w:lang w:eastAsia="zh-TW"/>
              </w:rPr>
              <w:t>量裝置。</w:t>
            </w:r>
          </w:p>
        </w:tc>
      </w:tr>
      <w:tr w:rsidR="000B456F">
        <w:tblPrEx>
          <w:tblCellMar>
            <w:top w:w="0" w:type="dxa"/>
            <w:bottom w:w="0" w:type="dxa"/>
          </w:tblCellMar>
        </w:tblPrEx>
        <w:trPr>
          <w:trHeight w:val="1482"/>
        </w:trPr>
        <w:tc>
          <w:tcPr>
            <w:tcW w:w="113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0B456F"/>
        </w:tc>
        <w:tc>
          <w:tcPr>
            <w:tcW w:w="25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a7"/>
              <w:spacing w:line="400" w:lineRule="exact"/>
            </w:pPr>
            <w:r>
              <w:rPr>
                <w:rFonts w:ascii="標楷體" w:hAnsi="標楷體"/>
                <w:color w:val="000000"/>
                <w:spacing w:val="10"/>
                <w:shd w:val="clear" w:color="auto" w:fill="FFFFFF"/>
              </w:rPr>
              <w:t>貯（儲）槽專用室結構</w:t>
            </w:r>
            <w:r>
              <w:rPr>
                <w:rFonts w:ascii="標楷體" w:hAnsi="標楷體"/>
                <w:color w:val="000000"/>
                <w:spacing w:val="10"/>
                <w:shd w:val="clear" w:color="auto" w:fill="FFFFFF"/>
                <w:lang w:eastAsia="zh-TW"/>
              </w:rPr>
              <w:t>：</w:t>
            </w:r>
          </w:p>
          <w:p w:rsidR="000B456F" w:rsidRDefault="0079565F">
            <w:pPr>
              <w:pStyle w:val="a7"/>
              <w:spacing w:line="400" w:lineRule="exact"/>
              <w:ind w:left="471" w:hanging="471"/>
            </w:pPr>
            <w:r>
              <w:rPr>
                <w:color w:val="000000"/>
                <w:kern w:val="3"/>
                <w:shd w:val="clear" w:color="auto" w:fill="FFFFFF"/>
                <w:lang w:eastAsia="zh-TW"/>
              </w:rPr>
              <w:t>1</w:t>
            </w:r>
            <w:r>
              <w:rPr>
                <w:color w:val="000000"/>
                <w:kern w:val="3"/>
                <w:shd w:val="clear" w:color="auto" w:fill="FFFFFF"/>
                <w:lang w:eastAsia="zh-TW"/>
              </w:rPr>
              <w:t>、</w:t>
            </w:r>
            <w:r>
              <w:rPr>
                <w:rStyle w:val="af5"/>
                <w:color w:val="000000"/>
                <w:kern w:val="3"/>
              </w:rPr>
              <w:t>貯（</w:t>
            </w:r>
            <w:r>
              <w:rPr>
                <w:rStyle w:val="af4"/>
                <w:color w:val="000000"/>
                <w:kern w:val="3"/>
                <w:szCs w:val="28"/>
              </w:rPr>
              <w:t>儲</w:t>
            </w:r>
            <w:r>
              <w:rPr>
                <w:rStyle w:val="af5"/>
                <w:color w:val="000000"/>
                <w:kern w:val="3"/>
              </w:rPr>
              <w:t>）</w:t>
            </w:r>
            <w:r>
              <w:rPr>
                <w:color w:val="000000"/>
                <w:kern w:val="3"/>
                <w:shd w:val="clear" w:color="auto" w:fill="FFFFFF"/>
              </w:rPr>
              <w:t>槽專用室窗戶及出入口，應設置</w:t>
            </w:r>
            <w:r>
              <w:rPr>
                <w:color w:val="000000"/>
                <w:kern w:val="3"/>
                <w:shd w:val="clear" w:color="auto" w:fill="FFFFFF"/>
                <w:lang w:eastAsia="zh-TW"/>
              </w:rPr>
              <w:t xml:space="preserve"> </w:t>
            </w:r>
            <w:r>
              <w:rPr>
                <w:color w:val="000000"/>
                <w:kern w:val="3"/>
                <w:shd w:val="clear" w:color="auto" w:fill="FFFFFF"/>
              </w:rPr>
              <w:t>30</w:t>
            </w:r>
            <w:r>
              <w:rPr>
                <w:color w:val="000000"/>
                <w:kern w:val="3"/>
                <w:shd w:val="clear" w:color="auto" w:fill="FFFFFF"/>
                <w:lang w:eastAsia="zh-TW"/>
              </w:rPr>
              <w:t xml:space="preserve"> </w:t>
            </w:r>
            <w:r>
              <w:rPr>
                <w:color w:val="000000"/>
                <w:kern w:val="3"/>
                <w:shd w:val="clear" w:color="auto" w:fill="FFFFFF"/>
              </w:rPr>
              <w:t>分鐘以上防火時效防火門窗。</w:t>
            </w:r>
          </w:p>
          <w:p w:rsidR="000B456F" w:rsidRDefault="0079565F">
            <w:pPr>
              <w:pStyle w:val="a7"/>
              <w:spacing w:line="400" w:lineRule="exact"/>
              <w:ind w:left="471" w:hanging="471"/>
            </w:pPr>
            <w:r>
              <w:rPr>
                <w:color w:val="000000"/>
                <w:kern w:val="3"/>
                <w:shd w:val="clear" w:color="auto" w:fill="FFFFFF"/>
              </w:rPr>
              <w:t>2</w:t>
            </w:r>
            <w:r>
              <w:rPr>
                <w:color w:val="000000"/>
                <w:kern w:val="3"/>
                <w:shd w:val="clear" w:color="auto" w:fill="FFFFFF"/>
                <w:lang w:eastAsia="zh-TW"/>
              </w:rPr>
              <w:t>、</w:t>
            </w:r>
            <w:r>
              <w:rPr>
                <w:color w:val="000000"/>
                <w:kern w:val="3"/>
                <w:shd w:val="clear" w:color="auto" w:fill="FFFFFF"/>
              </w:rPr>
              <w:t>外牆有延燒之虞者，出入口應設置</w:t>
            </w:r>
            <w:r>
              <w:rPr>
                <w:color w:val="000000"/>
                <w:kern w:val="3"/>
                <w:shd w:val="clear" w:color="auto" w:fill="FFFFFF"/>
                <w:lang w:eastAsia="zh-TW"/>
              </w:rPr>
              <w:t xml:space="preserve"> </w:t>
            </w:r>
            <w:r>
              <w:rPr>
                <w:color w:val="000000"/>
                <w:kern w:val="3"/>
                <w:shd w:val="clear" w:color="auto" w:fill="FFFFFF"/>
              </w:rPr>
              <w:t>1</w:t>
            </w:r>
            <w:r>
              <w:rPr>
                <w:color w:val="000000"/>
                <w:kern w:val="3"/>
                <w:shd w:val="clear" w:color="auto" w:fill="FFFFFF"/>
                <w:lang w:eastAsia="zh-TW"/>
              </w:rPr>
              <w:t xml:space="preserve"> </w:t>
            </w:r>
            <w:r>
              <w:rPr>
                <w:color w:val="000000"/>
                <w:kern w:val="3"/>
                <w:shd w:val="clear" w:color="auto" w:fill="FFFFFF"/>
              </w:rPr>
              <w:t>小時以上防火時效之常時關閉式</w:t>
            </w:r>
            <w:r>
              <w:rPr>
                <w:color w:val="000000"/>
                <w:kern w:val="3"/>
                <w:shd w:val="clear" w:color="auto" w:fill="FFFFFF"/>
              </w:rPr>
              <w:lastRenderedPageBreak/>
              <w:t>防火門。</w:t>
            </w:r>
          </w:p>
          <w:p w:rsidR="000B456F" w:rsidRDefault="0079565F">
            <w:pPr>
              <w:pStyle w:val="a7"/>
              <w:spacing w:line="400" w:lineRule="exact"/>
              <w:ind w:left="471" w:hanging="471"/>
            </w:pPr>
            <w:r>
              <w:rPr>
                <w:color w:val="000000"/>
                <w:kern w:val="3"/>
                <w:shd w:val="clear" w:color="auto" w:fill="FFFFFF"/>
              </w:rPr>
              <w:t>3</w:t>
            </w:r>
            <w:r>
              <w:rPr>
                <w:color w:val="000000"/>
                <w:kern w:val="3"/>
                <w:shd w:val="clear" w:color="auto" w:fill="FFFFFF"/>
                <w:lang w:eastAsia="zh-TW"/>
              </w:rPr>
              <w:t>、</w:t>
            </w:r>
            <w:r>
              <w:rPr>
                <w:color w:val="000000"/>
                <w:kern w:val="3"/>
                <w:shd w:val="clear" w:color="auto" w:fill="FFFFFF"/>
              </w:rPr>
              <w:t>窗戶及出入口應設置</w:t>
            </w:r>
            <w:r>
              <w:rPr>
                <w:color w:val="000000"/>
                <w:kern w:val="3"/>
                <w:shd w:val="clear" w:color="auto" w:fill="FFFFFF"/>
                <w:lang w:eastAsia="zh-TW"/>
              </w:rPr>
              <w:t xml:space="preserve"> 30 </w:t>
            </w:r>
            <w:r>
              <w:rPr>
                <w:color w:val="000000"/>
                <w:kern w:val="3"/>
                <w:shd w:val="clear" w:color="auto" w:fill="FFFFFF"/>
              </w:rPr>
              <w:t>分鐘以上防火時效防火門窗；裝有玻璃時，應為鑲嵌鐵絲網玻璃或具有同等以上防護性能者。</w:t>
            </w:r>
          </w:p>
          <w:p w:rsidR="000B456F" w:rsidRDefault="0079565F">
            <w:pPr>
              <w:pStyle w:val="a7"/>
              <w:spacing w:line="400" w:lineRule="exact"/>
              <w:ind w:left="471" w:hanging="471"/>
            </w:pPr>
            <w:r>
              <w:rPr>
                <w:color w:val="000000"/>
                <w:kern w:val="3"/>
                <w:shd w:val="clear" w:color="auto" w:fill="FFFFFF"/>
                <w:lang w:eastAsia="zh-TW"/>
              </w:rPr>
              <w:t>4</w:t>
            </w:r>
            <w:r>
              <w:rPr>
                <w:color w:val="000000"/>
                <w:kern w:val="3"/>
                <w:shd w:val="clear" w:color="auto" w:fill="FFFFFF"/>
                <w:lang w:eastAsia="zh-TW"/>
              </w:rPr>
              <w:t>、</w:t>
            </w:r>
            <w:r>
              <w:rPr>
                <w:color w:val="000000"/>
                <w:kern w:val="3"/>
                <w:shd w:val="clear" w:color="auto" w:fill="FFFFFF"/>
              </w:rPr>
              <w:t>牆壁</w:t>
            </w:r>
            <w:r>
              <w:rPr>
                <w:color w:val="000000"/>
                <w:kern w:val="3"/>
                <w:shd w:val="clear" w:color="auto" w:fill="FFFFFF"/>
                <w:lang w:eastAsia="zh-TW"/>
              </w:rPr>
              <w:t>、</w:t>
            </w:r>
            <w:r>
              <w:rPr>
                <w:color w:val="000000"/>
                <w:kern w:val="3"/>
                <w:shd w:val="clear" w:color="auto" w:fill="FFFFFF"/>
              </w:rPr>
              <w:t>樑</w:t>
            </w:r>
            <w:r>
              <w:rPr>
                <w:color w:val="000000"/>
                <w:kern w:val="3"/>
                <w:shd w:val="clear" w:color="auto" w:fill="FFFFFF"/>
                <w:lang w:eastAsia="zh-TW"/>
              </w:rPr>
              <w:t>、</w:t>
            </w:r>
            <w:r>
              <w:rPr>
                <w:color w:val="000000"/>
                <w:kern w:val="3"/>
                <w:shd w:val="clear" w:color="auto" w:fill="FFFFFF"/>
              </w:rPr>
              <w:t>柱及地板應為防火構造</w:t>
            </w:r>
            <w:r>
              <w:rPr>
                <w:color w:val="000000"/>
                <w:kern w:val="3"/>
                <w:shd w:val="clear" w:color="auto" w:fill="FFFFFF"/>
                <w:lang w:eastAsia="zh-TW"/>
              </w:rPr>
              <w:t>；</w:t>
            </w:r>
            <w:r>
              <w:rPr>
                <w:color w:val="000000"/>
                <w:kern w:val="3"/>
                <w:shd w:val="clear" w:color="auto" w:fill="FFFFFF"/>
              </w:rPr>
              <w:t>樑</w:t>
            </w:r>
            <w:r>
              <w:rPr>
                <w:color w:val="000000"/>
                <w:kern w:val="3"/>
                <w:shd w:val="clear" w:color="auto" w:fill="FFFFFF"/>
                <w:lang w:eastAsia="zh-TW"/>
              </w:rPr>
              <w:t>、柱</w:t>
            </w:r>
            <w:r>
              <w:rPr>
                <w:color w:val="000000"/>
                <w:kern w:val="3"/>
                <w:shd w:val="clear" w:color="auto" w:fill="FFFFFF"/>
              </w:rPr>
              <w:t>應以不燃材料建造，外牆有延燒之虞</w:t>
            </w:r>
            <w:r>
              <w:rPr>
                <w:color w:val="000000"/>
                <w:kern w:val="3"/>
                <w:shd w:val="clear" w:color="auto" w:fill="FFFFFF"/>
                <w:lang w:eastAsia="zh-TW"/>
              </w:rPr>
              <w:t>者</w:t>
            </w:r>
            <w:r>
              <w:rPr>
                <w:color w:val="000000"/>
                <w:kern w:val="3"/>
                <w:shd w:val="clear" w:color="auto" w:fill="FFFFFF"/>
              </w:rPr>
              <w:t>，除出入口外</w:t>
            </w:r>
            <w:r>
              <w:rPr>
                <w:color w:val="000000"/>
                <w:kern w:val="3"/>
                <w:shd w:val="clear" w:color="auto" w:fill="FFFFFF"/>
                <w:lang w:eastAsia="zh-TW"/>
              </w:rPr>
              <w:t>，</w:t>
            </w:r>
            <w:r>
              <w:rPr>
                <w:color w:val="000000"/>
                <w:kern w:val="3"/>
                <w:shd w:val="clear" w:color="auto" w:fill="FFFFFF"/>
              </w:rPr>
              <w:t>不得設置開口。</w:t>
            </w:r>
          </w:p>
          <w:p w:rsidR="000B456F" w:rsidRDefault="0079565F">
            <w:pPr>
              <w:pStyle w:val="a7"/>
              <w:spacing w:line="400" w:lineRule="exact"/>
              <w:ind w:left="471" w:hanging="471"/>
            </w:pPr>
            <w:r>
              <w:rPr>
                <w:color w:val="000000"/>
                <w:kern w:val="3"/>
                <w:shd w:val="clear" w:color="auto" w:fill="FFFFFF"/>
                <w:lang w:eastAsia="zh-TW"/>
              </w:rPr>
              <w:t>5</w:t>
            </w:r>
            <w:r>
              <w:rPr>
                <w:color w:val="000000"/>
                <w:kern w:val="3"/>
                <w:shd w:val="clear" w:color="auto" w:fill="FFFFFF"/>
                <w:lang w:eastAsia="zh-TW"/>
              </w:rPr>
              <w:t>、</w:t>
            </w:r>
            <w:r>
              <w:rPr>
                <w:color w:val="000000"/>
                <w:kern w:val="3"/>
                <w:shd w:val="clear" w:color="auto" w:fill="FFFFFF"/>
              </w:rPr>
              <w:t>屋頂應以不燃材料建造，且不得設置天花板。</w:t>
            </w:r>
          </w:p>
          <w:p w:rsidR="000B456F" w:rsidRDefault="0079565F">
            <w:pPr>
              <w:pStyle w:val="a7"/>
              <w:spacing w:after="120" w:line="400" w:lineRule="exact"/>
              <w:ind w:left="471" w:hanging="471"/>
            </w:pPr>
            <w:r>
              <w:rPr>
                <w:color w:val="000000"/>
                <w:kern w:val="3"/>
                <w:shd w:val="clear" w:color="auto" w:fill="FFFFFF"/>
                <w:lang w:eastAsia="zh-TW"/>
              </w:rPr>
              <w:t>6</w:t>
            </w:r>
            <w:r>
              <w:rPr>
                <w:color w:val="000000"/>
                <w:kern w:val="3"/>
                <w:shd w:val="clear" w:color="auto" w:fill="FFFFFF"/>
                <w:lang w:eastAsia="zh-TW"/>
              </w:rPr>
              <w:t>、</w:t>
            </w:r>
            <w:r>
              <w:rPr>
                <w:rStyle w:val="af5"/>
                <w:color w:val="000000"/>
                <w:kern w:val="3"/>
              </w:rPr>
              <w:t>貯（</w:t>
            </w:r>
            <w:r>
              <w:rPr>
                <w:rStyle w:val="af4"/>
                <w:color w:val="000000"/>
                <w:kern w:val="3"/>
                <w:szCs w:val="28"/>
              </w:rPr>
              <w:t>儲</w:t>
            </w:r>
            <w:r>
              <w:rPr>
                <w:rStyle w:val="af5"/>
                <w:color w:val="000000"/>
                <w:kern w:val="3"/>
              </w:rPr>
              <w:t>）</w:t>
            </w:r>
            <w:r>
              <w:rPr>
                <w:color w:val="000000"/>
                <w:kern w:val="3"/>
                <w:shd w:val="clear" w:color="auto" w:fill="FFFFFF"/>
              </w:rPr>
              <w:t>存液體危險</w:t>
            </w:r>
            <w:r>
              <w:rPr>
                <w:color w:val="000000"/>
                <w:kern w:val="3"/>
                <w:shd w:val="clear" w:color="auto" w:fill="FFFFFF"/>
                <w:lang w:eastAsia="zh-TW"/>
              </w:rPr>
              <w:t>化學</w:t>
            </w:r>
            <w:r>
              <w:rPr>
                <w:color w:val="000000"/>
                <w:kern w:val="3"/>
                <w:shd w:val="clear" w:color="auto" w:fill="FFFFFF"/>
              </w:rPr>
              <w:t>物品者，地板應為不滲透構造，並有適當傾斜度及集液設施。</w:t>
            </w:r>
          </w:p>
        </w:tc>
        <w:tc>
          <w:tcPr>
            <w:tcW w:w="2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79565F">
            <w:pPr>
              <w:pStyle w:val="a7"/>
              <w:spacing w:line="400" w:lineRule="exact"/>
              <w:ind w:left="471" w:hanging="471"/>
            </w:pPr>
            <w:r>
              <w:rPr>
                <w:color w:val="000000"/>
                <w:kern w:val="3"/>
                <w:shd w:val="clear" w:color="auto" w:fill="FFFFFF"/>
              </w:rPr>
              <w:lastRenderedPageBreak/>
              <w:t>1</w:t>
            </w:r>
            <w:r>
              <w:rPr>
                <w:color w:val="000000"/>
                <w:kern w:val="3"/>
                <w:shd w:val="clear" w:color="auto" w:fill="FFFFFF"/>
                <w:lang w:eastAsia="zh-TW"/>
              </w:rPr>
              <w:t>、</w:t>
            </w:r>
            <w:r>
              <w:rPr>
                <w:color w:val="000000"/>
                <w:kern w:val="3"/>
                <w:shd w:val="clear" w:color="auto" w:fill="FFFFFF"/>
              </w:rPr>
              <w:t>應具耐震及耐風壓之結構。</w:t>
            </w:r>
          </w:p>
          <w:p w:rsidR="000B456F" w:rsidRDefault="0079565F">
            <w:pPr>
              <w:pStyle w:val="a7"/>
              <w:spacing w:line="400" w:lineRule="exact"/>
              <w:ind w:left="471" w:hanging="471"/>
            </w:pPr>
            <w:r>
              <w:rPr>
                <w:color w:val="000000"/>
                <w:kern w:val="3"/>
                <w:shd w:val="clear" w:color="auto" w:fill="FFFFFF"/>
              </w:rPr>
              <w:t>2</w:t>
            </w:r>
            <w:r>
              <w:rPr>
                <w:color w:val="000000"/>
                <w:kern w:val="3"/>
                <w:shd w:val="clear" w:color="auto" w:fill="FFFFFF"/>
                <w:lang w:eastAsia="zh-TW"/>
              </w:rPr>
              <w:t>、</w:t>
            </w:r>
            <w:r>
              <w:rPr>
                <w:color w:val="000000"/>
                <w:kern w:val="3"/>
                <w:shd w:val="clear" w:color="auto" w:fill="FFFFFF"/>
              </w:rPr>
              <w:t>支柱材料以鋼筋混凝土、鋼骨混凝土或其他具有同等以上防火性能之材料建造。</w:t>
            </w:r>
          </w:p>
          <w:p w:rsidR="000B456F" w:rsidRDefault="0079565F">
            <w:pPr>
              <w:pStyle w:val="a7"/>
              <w:spacing w:line="400" w:lineRule="exact"/>
              <w:ind w:left="442" w:hanging="442"/>
            </w:pPr>
            <w:r>
              <w:rPr>
                <w:color w:val="000000"/>
                <w:kern w:val="3"/>
                <w:shd w:val="clear" w:color="auto" w:fill="FFFFFF"/>
              </w:rPr>
              <w:t>3</w:t>
            </w:r>
            <w:r>
              <w:rPr>
                <w:color w:val="000000"/>
                <w:kern w:val="3"/>
                <w:shd w:val="clear" w:color="auto" w:fill="FFFFFF"/>
                <w:lang w:eastAsia="zh-TW"/>
              </w:rPr>
              <w:t>、</w:t>
            </w:r>
            <w:r>
              <w:rPr>
                <w:rStyle w:val="af5"/>
                <w:color w:val="000000"/>
                <w:kern w:val="3"/>
              </w:rPr>
              <w:t>貯（</w:t>
            </w:r>
            <w:r>
              <w:rPr>
                <w:rStyle w:val="af4"/>
                <w:color w:val="000000"/>
                <w:kern w:val="3"/>
                <w:szCs w:val="28"/>
              </w:rPr>
              <w:t>儲</w:t>
            </w:r>
            <w:r>
              <w:rPr>
                <w:rStyle w:val="af5"/>
                <w:color w:val="000000"/>
                <w:kern w:val="3"/>
              </w:rPr>
              <w:t>）</w:t>
            </w:r>
            <w:r>
              <w:rPr>
                <w:color w:val="000000"/>
                <w:kern w:val="3"/>
                <w:shd w:val="clear" w:color="auto" w:fill="FFFFFF"/>
              </w:rPr>
              <w:t>槽內壓力異常上升時，有能將內部氣體及蒸氣由</w:t>
            </w:r>
            <w:r>
              <w:rPr>
                <w:rStyle w:val="af5"/>
                <w:color w:val="000000"/>
                <w:kern w:val="3"/>
              </w:rPr>
              <w:t>貯（</w:t>
            </w:r>
            <w:r>
              <w:rPr>
                <w:rStyle w:val="af4"/>
                <w:color w:val="000000"/>
                <w:kern w:val="3"/>
                <w:szCs w:val="28"/>
              </w:rPr>
              <w:t>儲</w:t>
            </w:r>
            <w:r>
              <w:rPr>
                <w:rStyle w:val="af5"/>
                <w:color w:val="000000"/>
                <w:kern w:val="3"/>
              </w:rPr>
              <w:t>）</w:t>
            </w:r>
            <w:r>
              <w:rPr>
                <w:color w:val="000000"/>
                <w:kern w:val="3"/>
                <w:shd w:val="clear" w:color="auto" w:fill="FFFFFF"/>
              </w:rPr>
              <w:t>槽</w:t>
            </w:r>
            <w:r>
              <w:rPr>
                <w:color w:val="000000"/>
                <w:kern w:val="3"/>
                <w:shd w:val="clear" w:color="auto" w:fill="FFFFFF"/>
              </w:rPr>
              <w:lastRenderedPageBreak/>
              <w:t>上方排出之構造。</w:t>
            </w:r>
          </w:p>
        </w:tc>
        <w:tc>
          <w:tcPr>
            <w:tcW w:w="2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79565F">
            <w:pPr>
              <w:pStyle w:val="a7"/>
              <w:spacing w:line="400" w:lineRule="exact"/>
              <w:ind w:left="471" w:hanging="471"/>
            </w:pPr>
            <w:r>
              <w:rPr>
                <w:color w:val="000000"/>
                <w:kern w:val="3"/>
                <w:shd w:val="clear" w:color="auto" w:fill="FFFFFF"/>
              </w:rPr>
              <w:lastRenderedPageBreak/>
              <w:t>1</w:t>
            </w:r>
            <w:r>
              <w:rPr>
                <w:color w:val="000000"/>
                <w:kern w:val="3"/>
                <w:shd w:val="clear" w:color="auto" w:fill="FFFFFF"/>
                <w:lang w:eastAsia="zh-TW"/>
              </w:rPr>
              <w:t>、</w:t>
            </w:r>
            <w:r>
              <w:rPr>
                <w:rStyle w:val="af5"/>
                <w:color w:val="000000"/>
                <w:kern w:val="3"/>
              </w:rPr>
              <w:t>貯（</w:t>
            </w:r>
            <w:r>
              <w:rPr>
                <w:rStyle w:val="af4"/>
                <w:color w:val="000000"/>
                <w:kern w:val="3"/>
                <w:szCs w:val="28"/>
              </w:rPr>
              <w:t>儲</w:t>
            </w:r>
            <w:r>
              <w:rPr>
                <w:rStyle w:val="af5"/>
                <w:color w:val="000000"/>
                <w:kern w:val="3"/>
              </w:rPr>
              <w:t>）</w:t>
            </w:r>
            <w:r>
              <w:rPr>
                <w:color w:val="000000"/>
                <w:kern w:val="3"/>
                <w:shd w:val="clear" w:color="auto" w:fill="FFFFFF"/>
              </w:rPr>
              <w:t>槽配管裝設於</w:t>
            </w:r>
            <w:r>
              <w:rPr>
                <w:rStyle w:val="af5"/>
                <w:color w:val="000000"/>
                <w:kern w:val="3"/>
              </w:rPr>
              <w:t>貯（</w:t>
            </w:r>
            <w:r>
              <w:rPr>
                <w:rStyle w:val="af4"/>
                <w:color w:val="000000"/>
                <w:kern w:val="3"/>
                <w:szCs w:val="28"/>
              </w:rPr>
              <w:t>儲</w:t>
            </w:r>
            <w:r>
              <w:rPr>
                <w:rStyle w:val="af5"/>
                <w:color w:val="000000"/>
                <w:kern w:val="3"/>
              </w:rPr>
              <w:t>）</w:t>
            </w:r>
            <w:r>
              <w:rPr>
                <w:color w:val="000000"/>
                <w:kern w:val="3"/>
                <w:shd w:val="clear" w:color="auto" w:fill="FFFFFF"/>
              </w:rPr>
              <w:t>槽頂部。</w:t>
            </w:r>
          </w:p>
          <w:p w:rsidR="000B456F" w:rsidRDefault="0079565F">
            <w:pPr>
              <w:pStyle w:val="a7"/>
              <w:spacing w:line="400" w:lineRule="exact"/>
              <w:ind w:left="471" w:hanging="471"/>
            </w:pPr>
            <w:r>
              <w:rPr>
                <w:color w:val="000000"/>
                <w:kern w:val="3"/>
                <w:shd w:val="clear" w:color="auto" w:fill="FFFFFF"/>
              </w:rPr>
              <w:t>2</w:t>
            </w:r>
            <w:r>
              <w:rPr>
                <w:color w:val="000000"/>
                <w:kern w:val="3"/>
                <w:shd w:val="clear" w:color="auto" w:fill="FFFFFF"/>
                <w:lang w:eastAsia="zh-TW"/>
              </w:rPr>
              <w:t>、</w:t>
            </w:r>
            <w:r>
              <w:rPr>
                <w:color w:val="000000"/>
                <w:kern w:val="3"/>
                <w:shd w:val="clear" w:color="auto" w:fill="FFFFFF"/>
              </w:rPr>
              <w:t>於</w:t>
            </w:r>
            <w:r>
              <w:rPr>
                <w:rStyle w:val="af5"/>
                <w:color w:val="000000"/>
                <w:kern w:val="3"/>
              </w:rPr>
              <w:t>貯（</w:t>
            </w:r>
            <w:r>
              <w:rPr>
                <w:rStyle w:val="af4"/>
                <w:color w:val="000000"/>
                <w:kern w:val="3"/>
                <w:szCs w:val="28"/>
              </w:rPr>
              <w:t>儲</w:t>
            </w:r>
            <w:r>
              <w:rPr>
                <w:rStyle w:val="af5"/>
                <w:color w:val="000000"/>
                <w:kern w:val="3"/>
              </w:rPr>
              <w:t>）</w:t>
            </w:r>
            <w:r>
              <w:rPr>
                <w:color w:val="000000"/>
                <w:kern w:val="3"/>
                <w:shd w:val="clear" w:color="auto" w:fill="FFFFFF"/>
              </w:rPr>
              <w:t>槽周圍適當位置設置</w:t>
            </w:r>
            <w:r>
              <w:rPr>
                <w:color w:val="000000"/>
                <w:kern w:val="3"/>
                <w:shd w:val="clear" w:color="auto" w:fill="FFFFFF"/>
                <w:lang w:eastAsia="zh-TW"/>
              </w:rPr>
              <w:t xml:space="preserve"> </w:t>
            </w:r>
            <w:r>
              <w:rPr>
                <w:color w:val="000000"/>
                <w:kern w:val="3"/>
                <w:shd w:val="clear" w:color="auto" w:fill="FFFFFF"/>
              </w:rPr>
              <w:t>4</w:t>
            </w:r>
            <w:r>
              <w:rPr>
                <w:color w:val="000000"/>
                <w:kern w:val="3"/>
                <w:shd w:val="clear" w:color="auto" w:fill="FFFFFF"/>
                <w:lang w:eastAsia="zh-TW"/>
              </w:rPr>
              <w:t xml:space="preserve"> </w:t>
            </w:r>
            <w:r>
              <w:rPr>
                <w:color w:val="000000"/>
                <w:kern w:val="3"/>
                <w:shd w:val="clear" w:color="auto" w:fill="FFFFFF"/>
              </w:rPr>
              <w:t>處以上測漏管或具有同等以上效能之洩漏檢測設備。</w:t>
            </w:r>
          </w:p>
          <w:p w:rsidR="000B456F" w:rsidRDefault="0079565F">
            <w:pPr>
              <w:pStyle w:val="a7"/>
              <w:spacing w:line="400" w:lineRule="exact"/>
              <w:ind w:left="471" w:hanging="471"/>
            </w:pPr>
            <w:r>
              <w:rPr>
                <w:color w:val="000000"/>
                <w:kern w:val="3"/>
                <w:shd w:val="clear" w:color="auto" w:fill="FFFFFF"/>
                <w:lang w:eastAsia="zh-TW"/>
              </w:rPr>
              <w:t>3</w:t>
            </w:r>
            <w:r>
              <w:rPr>
                <w:color w:val="000000"/>
                <w:kern w:val="3"/>
                <w:shd w:val="clear" w:color="auto" w:fill="FFFFFF"/>
                <w:lang w:eastAsia="zh-TW"/>
              </w:rPr>
              <w:t>、</w:t>
            </w:r>
            <w:r>
              <w:rPr>
                <w:color w:val="000000"/>
                <w:kern w:val="3"/>
                <w:shd w:val="clear" w:color="auto" w:fill="FFFFFF"/>
              </w:rPr>
              <w:t>槽室牆壁及底部</w:t>
            </w:r>
            <w:r>
              <w:rPr>
                <w:color w:val="000000"/>
                <w:kern w:val="3"/>
                <w:shd w:val="clear" w:color="auto" w:fill="FFFFFF"/>
                <w:lang w:eastAsia="zh-TW"/>
              </w:rPr>
              <w:t>，</w:t>
            </w:r>
            <w:r>
              <w:rPr>
                <w:color w:val="000000"/>
                <w:kern w:val="3"/>
                <w:shd w:val="clear" w:color="auto" w:fill="FFFFFF"/>
              </w:rPr>
              <w:t>應採用厚</w:t>
            </w:r>
            <w:r>
              <w:rPr>
                <w:color w:val="000000"/>
                <w:kern w:val="3"/>
                <w:shd w:val="clear" w:color="auto" w:fill="FFFFFF"/>
              </w:rPr>
              <w:lastRenderedPageBreak/>
              <w:t>度</w:t>
            </w:r>
            <w:r>
              <w:rPr>
                <w:color w:val="000000"/>
                <w:kern w:val="3"/>
                <w:shd w:val="clear" w:color="auto" w:fill="FFFFFF"/>
                <w:lang w:eastAsia="zh-TW"/>
              </w:rPr>
              <w:t xml:space="preserve"> 30 </w:t>
            </w:r>
            <w:r>
              <w:rPr>
                <w:color w:val="000000"/>
                <w:kern w:val="3"/>
                <w:shd w:val="clear" w:color="auto" w:fill="FFFFFF"/>
              </w:rPr>
              <w:t>公分以上之混凝土構造或具有同等以上強度之構造，並有適當之防水措施；其頂蓋應採用厚度</w:t>
            </w:r>
            <w:r>
              <w:rPr>
                <w:color w:val="000000"/>
                <w:kern w:val="3"/>
                <w:shd w:val="clear" w:color="auto" w:fill="FFFFFF"/>
                <w:lang w:eastAsia="zh-TW"/>
              </w:rPr>
              <w:t xml:space="preserve"> 25 </w:t>
            </w:r>
            <w:r>
              <w:rPr>
                <w:color w:val="000000"/>
                <w:kern w:val="3"/>
                <w:shd w:val="clear" w:color="auto" w:fill="FFFFFF"/>
              </w:rPr>
              <w:t>公分以上之鋼筋混凝土構造。</w:t>
            </w:r>
          </w:p>
          <w:p w:rsidR="000B456F" w:rsidRDefault="0079565F">
            <w:pPr>
              <w:pStyle w:val="a7"/>
              <w:spacing w:line="400" w:lineRule="exact"/>
              <w:ind w:left="442" w:hanging="442"/>
            </w:pPr>
            <w:r>
              <w:rPr>
                <w:color w:val="000000"/>
                <w:kern w:val="3"/>
                <w:shd w:val="clear" w:color="auto" w:fill="FFFFFF"/>
                <w:lang w:eastAsia="zh-TW"/>
              </w:rPr>
              <w:t>4</w:t>
            </w:r>
            <w:r>
              <w:rPr>
                <w:color w:val="000000"/>
                <w:kern w:val="3"/>
                <w:shd w:val="clear" w:color="auto" w:fill="FFFFFF"/>
                <w:lang w:eastAsia="zh-TW"/>
              </w:rPr>
              <w:t>、</w:t>
            </w:r>
            <w:r>
              <w:rPr>
                <w:color w:val="000000"/>
                <w:kern w:val="3"/>
                <w:shd w:val="clear" w:color="auto" w:fill="FFFFFF"/>
              </w:rPr>
              <w:t>使用強化塑料之</w:t>
            </w:r>
            <w:r>
              <w:rPr>
                <w:rStyle w:val="af5"/>
                <w:color w:val="000000"/>
                <w:kern w:val="3"/>
              </w:rPr>
              <w:t>貯（</w:t>
            </w:r>
            <w:r>
              <w:rPr>
                <w:rStyle w:val="af4"/>
                <w:color w:val="000000"/>
                <w:kern w:val="3"/>
                <w:szCs w:val="28"/>
              </w:rPr>
              <w:t>儲</w:t>
            </w:r>
            <w:r>
              <w:rPr>
                <w:rStyle w:val="af5"/>
                <w:color w:val="000000"/>
                <w:kern w:val="3"/>
              </w:rPr>
              <w:t>）</w:t>
            </w:r>
            <w:r>
              <w:rPr>
                <w:color w:val="000000"/>
                <w:kern w:val="3"/>
                <w:shd w:val="clear" w:color="auto" w:fill="FFFFFF"/>
              </w:rPr>
              <w:t>槽，應具有能承受荷重之安全構造。</w:t>
            </w:r>
          </w:p>
        </w:tc>
      </w:tr>
      <w:tr w:rsidR="000B456F">
        <w:tblPrEx>
          <w:tblCellMar>
            <w:top w:w="0" w:type="dxa"/>
            <w:bottom w:w="0" w:type="dxa"/>
          </w:tblCellMar>
        </w:tblPrEx>
        <w:trPr>
          <w:trHeight w:val="1611"/>
        </w:trPr>
        <w:tc>
          <w:tcPr>
            <w:tcW w:w="11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a6"/>
              <w:snapToGrid w:val="0"/>
              <w:spacing w:line="420" w:lineRule="exact"/>
              <w:ind w:left="34" w:firstLine="0"/>
              <w:jc w:val="center"/>
              <w:rPr>
                <w:color w:val="000000"/>
                <w:shd w:val="clear" w:color="auto" w:fill="FFFFFF"/>
              </w:rPr>
            </w:pPr>
            <w:r>
              <w:rPr>
                <w:color w:val="000000"/>
                <w:shd w:val="clear" w:color="auto" w:fill="FFFFFF"/>
              </w:rPr>
              <w:lastRenderedPageBreak/>
              <w:t>標示</w:t>
            </w:r>
          </w:p>
        </w:tc>
        <w:tc>
          <w:tcPr>
            <w:tcW w:w="765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a7"/>
              <w:spacing w:line="400" w:lineRule="exact"/>
            </w:pPr>
            <w:r>
              <w:rPr>
                <w:color w:val="000000"/>
                <w:kern w:val="3"/>
              </w:rPr>
              <w:t>標示板應設置於主要出入口附近，且由外部可明顯易見處，不須每一個出入口均設置；除相關法規另有規定外，規格可參照「六類公共危險物品製造儲存及處理場所標示板規格及設置要點」之規定。</w:t>
            </w:r>
          </w:p>
        </w:tc>
      </w:tr>
    </w:tbl>
    <w:p w:rsidR="000B456F" w:rsidRDefault="0079565F">
      <w:pPr>
        <w:pStyle w:val="Standarduser"/>
        <w:snapToGrid w:val="0"/>
        <w:spacing w:before="360" w:line="480" w:lineRule="exact"/>
        <w:ind w:firstLine="284"/>
        <w:jc w:val="both"/>
      </w:pPr>
      <w:r>
        <w:rPr>
          <w:rStyle w:val="af4"/>
          <w:color w:val="000000"/>
          <w:kern w:val="3"/>
          <w:sz w:val="32"/>
          <w:szCs w:val="32"/>
        </w:rPr>
        <w:lastRenderedPageBreak/>
        <w:t>三、</w:t>
      </w:r>
      <w:r>
        <w:rPr>
          <w:rStyle w:val="af5"/>
          <w:color w:val="000000"/>
          <w:sz w:val="32"/>
          <w:szCs w:val="32"/>
        </w:rPr>
        <w:t>可燃性高壓氣體運作與貯（儲）存場所</w:t>
      </w:r>
    </w:p>
    <w:p w:rsidR="000B456F" w:rsidRDefault="0079565F">
      <w:pPr>
        <w:pStyle w:val="Standarduser"/>
        <w:snapToGrid w:val="0"/>
        <w:spacing w:line="480" w:lineRule="exact"/>
        <w:ind w:left="919"/>
        <w:jc w:val="both"/>
      </w:pPr>
      <w:r>
        <w:rPr>
          <w:rFonts w:eastAsia="標楷體"/>
          <w:bCs/>
          <w:color w:val="000000"/>
          <w:sz w:val="32"/>
          <w:szCs w:val="32"/>
        </w:rPr>
        <w:t>指可燃性高壓氣體場所設置之儲槽及容器</w:t>
      </w:r>
      <w:r>
        <w:rPr>
          <w:rStyle w:val="af5"/>
          <w:color w:val="000000"/>
          <w:sz w:val="32"/>
          <w:szCs w:val="32"/>
        </w:rPr>
        <w:t>貯（</w:t>
      </w:r>
      <w:r>
        <w:rPr>
          <w:rStyle w:val="af4"/>
          <w:color w:val="000000"/>
          <w:kern w:val="3"/>
          <w:sz w:val="32"/>
          <w:szCs w:val="32"/>
        </w:rPr>
        <w:t>儲</w:t>
      </w:r>
      <w:r>
        <w:rPr>
          <w:rStyle w:val="af5"/>
          <w:color w:val="000000"/>
          <w:sz w:val="32"/>
          <w:szCs w:val="32"/>
        </w:rPr>
        <w:t>）</w:t>
      </w:r>
      <w:r>
        <w:rPr>
          <w:rFonts w:eastAsia="標楷體"/>
          <w:bCs/>
          <w:color w:val="000000"/>
          <w:sz w:val="32"/>
          <w:szCs w:val="32"/>
        </w:rPr>
        <w:t>存室。</w:t>
      </w:r>
    </w:p>
    <w:p w:rsidR="000B456F" w:rsidRDefault="000B456F">
      <w:pPr>
        <w:pStyle w:val="Standarduser"/>
        <w:snapToGrid w:val="0"/>
        <w:spacing w:before="120" w:after="120" w:line="480" w:lineRule="exact"/>
        <w:jc w:val="center"/>
      </w:pPr>
    </w:p>
    <w:p w:rsidR="000B456F" w:rsidRDefault="0079565F">
      <w:pPr>
        <w:pStyle w:val="Standarduser"/>
        <w:snapToGrid w:val="0"/>
        <w:spacing w:before="120" w:after="120" w:line="480" w:lineRule="exact"/>
        <w:jc w:val="center"/>
      </w:pPr>
      <w:r>
        <w:rPr>
          <w:rFonts w:eastAsia="標楷體"/>
          <w:color w:val="000000"/>
          <w:sz w:val="28"/>
          <w:szCs w:val="28"/>
        </w:rPr>
        <w:t>表</w:t>
      </w:r>
      <w:r>
        <w:rPr>
          <w:rFonts w:eastAsia="標楷體"/>
          <w:color w:val="000000"/>
          <w:sz w:val="28"/>
          <w:szCs w:val="28"/>
        </w:rPr>
        <w:t xml:space="preserve">3  </w:t>
      </w:r>
      <w:r>
        <w:rPr>
          <w:rFonts w:eastAsia="標楷體"/>
          <w:color w:val="000000"/>
          <w:sz w:val="28"/>
          <w:szCs w:val="28"/>
        </w:rPr>
        <w:t>可燃性高壓氣體</w:t>
      </w:r>
      <w:r>
        <w:rPr>
          <w:rStyle w:val="af5"/>
          <w:color w:val="000000"/>
        </w:rPr>
        <w:t>運作與</w:t>
      </w:r>
      <w:r>
        <w:rPr>
          <w:rFonts w:eastAsia="標楷體"/>
          <w:color w:val="000000"/>
          <w:sz w:val="28"/>
          <w:szCs w:val="28"/>
        </w:rPr>
        <w:t>貯</w:t>
      </w:r>
      <w:r>
        <w:rPr>
          <w:rStyle w:val="af5"/>
          <w:color w:val="000000"/>
        </w:rPr>
        <w:t>（儲）</w:t>
      </w:r>
      <w:r>
        <w:rPr>
          <w:rFonts w:eastAsia="標楷體"/>
          <w:color w:val="000000"/>
          <w:sz w:val="28"/>
          <w:szCs w:val="28"/>
        </w:rPr>
        <w:t>存規範</w:t>
      </w:r>
    </w:p>
    <w:tbl>
      <w:tblPr>
        <w:tblW w:w="8819" w:type="dxa"/>
        <w:tblInd w:w="280" w:type="dxa"/>
        <w:tblLayout w:type="fixed"/>
        <w:tblCellMar>
          <w:left w:w="10" w:type="dxa"/>
          <w:right w:w="10" w:type="dxa"/>
        </w:tblCellMar>
        <w:tblLook w:val="0000" w:firstRow="0" w:lastRow="0" w:firstColumn="0" w:lastColumn="0" w:noHBand="0" w:noVBand="0"/>
      </w:tblPr>
      <w:tblGrid>
        <w:gridCol w:w="1120"/>
        <w:gridCol w:w="7699"/>
      </w:tblGrid>
      <w:tr w:rsidR="000B456F">
        <w:tblPrEx>
          <w:tblCellMar>
            <w:top w:w="0" w:type="dxa"/>
            <w:bottom w:w="0" w:type="dxa"/>
          </w:tblCellMar>
        </w:tblPrEx>
        <w:trPr>
          <w:trHeight w:val="611"/>
        </w:trPr>
        <w:tc>
          <w:tcPr>
            <w:tcW w:w="11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a7"/>
              <w:spacing w:line="420" w:lineRule="exact"/>
              <w:jc w:val="center"/>
            </w:pPr>
            <w:r>
              <w:rPr>
                <w:rStyle w:val="af5"/>
                <w:b/>
                <w:bCs/>
                <w:color w:val="000000"/>
                <w:kern w:val="3"/>
              </w:rPr>
              <w:t>項目</w:t>
            </w:r>
          </w:p>
        </w:tc>
        <w:tc>
          <w:tcPr>
            <w:tcW w:w="7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a7"/>
              <w:spacing w:line="420" w:lineRule="exact"/>
              <w:ind w:firstLine="647"/>
              <w:jc w:val="center"/>
            </w:pPr>
            <w:r>
              <w:rPr>
                <w:rStyle w:val="af5"/>
                <w:b/>
                <w:bCs/>
                <w:color w:val="000000"/>
                <w:kern w:val="3"/>
              </w:rPr>
              <w:t>可燃性高壓氣體貯</w:t>
            </w:r>
            <w:r>
              <w:rPr>
                <w:rStyle w:val="af5"/>
                <w:b/>
                <w:color w:val="000000"/>
                <w:kern w:val="3"/>
              </w:rPr>
              <w:t>（</w:t>
            </w:r>
            <w:r>
              <w:rPr>
                <w:rStyle w:val="af5"/>
                <w:b/>
                <w:color w:val="000000"/>
                <w:kern w:val="3"/>
                <w:lang w:eastAsia="zh-TW"/>
              </w:rPr>
              <w:t>儲</w:t>
            </w:r>
            <w:r>
              <w:rPr>
                <w:rStyle w:val="af5"/>
                <w:b/>
                <w:color w:val="000000"/>
                <w:kern w:val="3"/>
              </w:rPr>
              <w:t>）</w:t>
            </w:r>
            <w:r>
              <w:rPr>
                <w:rStyle w:val="af5"/>
                <w:b/>
                <w:bCs/>
                <w:color w:val="000000"/>
                <w:kern w:val="3"/>
              </w:rPr>
              <w:t>存場所</w:t>
            </w:r>
          </w:p>
        </w:tc>
      </w:tr>
      <w:tr w:rsidR="000B456F">
        <w:tblPrEx>
          <w:tblCellMar>
            <w:top w:w="0" w:type="dxa"/>
            <w:bottom w:w="0" w:type="dxa"/>
          </w:tblCellMar>
        </w:tblPrEx>
        <w:tc>
          <w:tcPr>
            <w:tcW w:w="11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79565F">
            <w:pPr>
              <w:pStyle w:val="a7"/>
              <w:spacing w:line="420" w:lineRule="exact"/>
              <w:jc w:val="center"/>
            </w:pPr>
            <w:r>
              <w:rPr>
                <w:rStyle w:val="af5"/>
                <w:color w:val="000000"/>
                <w:kern w:val="3"/>
              </w:rPr>
              <w:t>安全</w:t>
            </w:r>
          </w:p>
          <w:p w:rsidR="000B456F" w:rsidRDefault="0079565F">
            <w:pPr>
              <w:pStyle w:val="Standarduser"/>
              <w:snapToGrid w:val="0"/>
              <w:spacing w:line="420" w:lineRule="exact"/>
              <w:jc w:val="center"/>
            </w:pPr>
            <w:r>
              <w:rPr>
                <w:rStyle w:val="af5"/>
                <w:color w:val="000000"/>
                <w:sz w:val="24"/>
                <w:szCs w:val="22"/>
              </w:rPr>
              <w:t>距離</w:t>
            </w:r>
          </w:p>
        </w:tc>
        <w:tc>
          <w:tcPr>
            <w:tcW w:w="7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79565F">
            <w:pPr>
              <w:pStyle w:val="a7"/>
              <w:spacing w:line="420" w:lineRule="exact"/>
            </w:pPr>
            <w:r>
              <w:rPr>
                <w:color w:val="000000"/>
                <w:kern w:val="3"/>
                <w:shd w:val="clear" w:color="auto" w:fill="FFFFFF"/>
                <w:lang w:eastAsia="zh-TW"/>
              </w:rPr>
              <w:t>製造、</w:t>
            </w:r>
            <w:r>
              <w:rPr>
                <w:color w:val="000000"/>
                <w:kern w:val="3"/>
                <w:shd w:val="clear" w:color="auto" w:fill="FFFFFF"/>
              </w:rPr>
              <w:t>貯</w:t>
            </w:r>
            <w:r>
              <w:rPr>
                <w:rStyle w:val="af5"/>
                <w:color w:val="000000"/>
                <w:kern w:val="3"/>
              </w:rPr>
              <w:t>（</w:t>
            </w:r>
            <w:r>
              <w:rPr>
                <w:rStyle w:val="af5"/>
                <w:color w:val="000000"/>
                <w:kern w:val="3"/>
                <w:lang w:eastAsia="zh-TW"/>
              </w:rPr>
              <w:t>儲</w:t>
            </w:r>
            <w:r>
              <w:rPr>
                <w:rStyle w:val="af5"/>
                <w:color w:val="000000"/>
                <w:kern w:val="3"/>
              </w:rPr>
              <w:t>）</w:t>
            </w:r>
            <w:r>
              <w:rPr>
                <w:color w:val="000000"/>
                <w:kern w:val="3"/>
                <w:shd w:val="clear" w:color="auto" w:fill="FFFFFF"/>
              </w:rPr>
              <w:t>存面積在</w:t>
            </w:r>
            <w:r>
              <w:rPr>
                <w:color w:val="000000"/>
                <w:kern w:val="3"/>
                <w:shd w:val="clear" w:color="auto" w:fill="FFFFFF"/>
                <w:lang w:eastAsia="zh-TW"/>
              </w:rPr>
              <w:t xml:space="preserve"> </w:t>
            </w:r>
            <w:r>
              <w:rPr>
                <w:color w:val="000000"/>
                <w:kern w:val="3"/>
                <w:shd w:val="clear" w:color="auto" w:fill="FFFFFF"/>
              </w:rPr>
              <w:t>8</w:t>
            </w:r>
            <w:r>
              <w:rPr>
                <w:color w:val="000000"/>
                <w:kern w:val="3"/>
                <w:shd w:val="clear" w:color="auto" w:fill="FFFFFF"/>
                <w:lang w:eastAsia="zh-TW"/>
              </w:rPr>
              <w:t xml:space="preserve"> </w:t>
            </w:r>
            <w:r>
              <w:rPr>
                <w:color w:val="000000"/>
                <w:kern w:val="3"/>
                <w:shd w:val="clear" w:color="auto" w:fill="FFFFFF"/>
              </w:rPr>
              <w:t>平方公尺以下之可燃性高壓氣體</w:t>
            </w:r>
            <w:r>
              <w:rPr>
                <w:rStyle w:val="af5"/>
                <w:color w:val="000000"/>
                <w:kern w:val="3"/>
              </w:rPr>
              <w:t>運作與</w:t>
            </w:r>
            <w:r>
              <w:rPr>
                <w:color w:val="000000"/>
                <w:kern w:val="3"/>
                <w:shd w:val="clear" w:color="auto" w:fill="FFFFFF"/>
              </w:rPr>
              <w:t>貯</w:t>
            </w:r>
            <w:r>
              <w:rPr>
                <w:rStyle w:val="af5"/>
                <w:color w:val="000000"/>
                <w:kern w:val="3"/>
              </w:rPr>
              <w:t>（</w:t>
            </w:r>
            <w:r>
              <w:rPr>
                <w:rStyle w:val="af5"/>
                <w:color w:val="000000"/>
                <w:kern w:val="3"/>
                <w:lang w:eastAsia="zh-TW"/>
              </w:rPr>
              <w:t>儲</w:t>
            </w:r>
            <w:r>
              <w:rPr>
                <w:rStyle w:val="af5"/>
                <w:color w:val="000000"/>
                <w:kern w:val="3"/>
              </w:rPr>
              <w:t>）</w:t>
            </w:r>
            <w:r>
              <w:rPr>
                <w:color w:val="000000"/>
                <w:kern w:val="3"/>
                <w:shd w:val="clear" w:color="auto" w:fill="FFFFFF"/>
              </w:rPr>
              <w:t>存場所，其外牆或相當於該外牆之設施外側，與場外各保護物之小安全距離如下：</w:t>
            </w:r>
          </w:p>
          <w:p w:rsidR="000B456F" w:rsidRDefault="0079565F">
            <w:pPr>
              <w:pStyle w:val="a7"/>
              <w:spacing w:line="420" w:lineRule="exact"/>
              <w:ind w:left="406" w:hanging="406"/>
            </w:pPr>
            <w:r>
              <w:rPr>
                <w:color w:val="000000"/>
                <w:kern w:val="3"/>
                <w:shd w:val="clear" w:color="auto" w:fill="FFFFFF"/>
              </w:rPr>
              <w:t>1</w:t>
            </w:r>
            <w:r>
              <w:rPr>
                <w:color w:val="000000"/>
                <w:kern w:val="3"/>
                <w:shd w:val="clear" w:color="auto" w:fill="FFFFFF"/>
                <w:lang w:eastAsia="zh-TW"/>
              </w:rPr>
              <w:t>、</w:t>
            </w:r>
            <w:r>
              <w:rPr>
                <w:color w:val="000000"/>
                <w:kern w:val="3"/>
                <w:shd w:val="clear" w:color="auto" w:fill="FFFFFF"/>
              </w:rPr>
              <w:t>與第一類保護物</w:t>
            </w:r>
            <w:r>
              <w:rPr>
                <w:rStyle w:val="afe"/>
                <w:color w:val="000000"/>
                <w:kern w:val="3"/>
              </w:rPr>
              <w:footnoteReference w:id="3"/>
            </w:r>
            <w:r>
              <w:rPr>
                <w:color w:val="000000"/>
                <w:kern w:val="3"/>
                <w:shd w:val="clear" w:color="auto" w:fill="FFFFFF"/>
              </w:rPr>
              <w:t>之距離</w:t>
            </w:r>
            <w:r>
              <w:rPr>
                <w:color w:val="000000"/>
                <w:kern w:val="3"/>
                <w:shd w:val="clear" w:color="auto" w:fill="FFFFFF"/>
                <w:lang w:eastAsia="zh-TW"/>
              </w:rPr>
              <w:t>，製造場所</w:t>
            </w:r>
            <w:r>
              <w:rPr>
                <w:color w:val="000000"/>
                <w:kern w:val="3"/>
                <w:shd w:val="clear" w:color="auto" w:fill="FFFFFF"/>
              </w:rPr>
              <w:t>應在</w:t>
            </w:r>
            <w:r>
              <w:rPr>
                <w:color w:val="000000"/>
                <w:kern w:val="3"/>
                <w:shd w:val="clear" w:color="auto" w:fill="F9FBFB"/>
              </w:rPr>
              <w:t>12</w:t>
            </w:r>
            <w:r>
              <w:rPr>
                <w:rFonts w:ascii="標楷體" w:hAnsi="標楷體"/>
                <w:color w:val="000000"/>
                <w:kern w:val="3"/>
                <w:shd w:val="clear" w:color="auto" w:fill="F9FBFB"/>
              </w:rPr>
              <w:t>√</w:t>
            </w:r>
            <w:r>
              <w:rPr>
                <w:color w:val="000000"/>
                <w:kern w:val="3"/>
                <w:shd w:val="clear" w:color="auto" w:fill="F9FBFB"/>
              </w:rPr>
              <w:t>2</w:t>
            </w:r>
            <w:r>
              <w:rPr>
                <w:color w:val="000000"/>
                <w:kern w:val="3"/>
                <w:shd w:val="clear" w:color="auto" w:fill="F9FBFB"/>
                <w:lang w:eastAsia="zh-TW"/>
              </w:rPr>
              <w:t>（約</w:t>
            </w:r>
            <w:r>
              <w:rPr>
                <w:color w:val="000000"/>
                <w:kern w:val="3"/>
                <w:shd w:val="clear" w:color="auto" w:fill="F9FBFB"/>
                <w:lang w:eastAsia="zh-TW"/>
              </w:rPr>
              <w:t>17</w:t>
            </w:r>
            <w:r>
              <w:rPr>
                <w:color w:val="000000"/>
                <w:kern w:val="3"/>
                <w:shd w:val="clear" w:color="auto" w:fill="FFFFFF"/>
                <w:lang w:eastAsia="zh-TW"/>
              </w:rPr>
              <w:t>）</w:t>
            </w:r>
            <w:r>
              <w:rPr>
                <w:color w:val="000000"/>
                <w:kern w:val="3"/>
                <w:shd w:val="clear" w:color="auto" w:fill="FFFFFF"/>
              </w:rPr>
              <w:t>公尺以上</w:t>
            </w:r>
            <w:r>
              <w:rPr>
                <w:color w:val="000000"/>
                <w:kern w:val="3"/>
                <w:shd w:val="clear" w:color="auto" w:fill="FFFFFF"/>
                <w:lang w:eastAsia="zh-TW"/>
              </w:rPr>
              <w:t>、</w:t>
            </w:r>
            <w:r>
              <w:rPr>
                <w:color w:val="000000"/>
                <w:kern w:val="3"/>
                <w:shd w:val="clear" w:color="auto" w:fill="FFFFFF"/>
              </w:rPr>
              <w:t>貯</w:t>
            </w:r>
            <w:r>
              <w:rPr>
                <w:rStyle w:val="af5"/>
                <w:color w:val="000000"/>
                <w:kern w:val="3"/>
              </w:rPr>
              <w:t>（</w:t>
            </w:r>
            <w:r>
              <w:rPr>
                <w:rStyle w:val="af5"/>
                <w:color w:val="000000"/>
                <w:kern w:val="3"/>
                <w:lang w:eastAsia="zh-TW"/>
              </w:rPr>
              <w:t>儲</w:t>
            </w:r>
            <w:r>
              <w:rPr>
                <w:rStyle w:val="af5"/>
                <w:color w:val="000000"/>
                <w:kern w:val="3"/>
              </w:rPr>
              <w:t>）</w:t>
            </w:r>
            <w:r>
              <w:rPr>
                <w:color w:val="000000"/>
                <w:kern w:val="3"/>
                <w:shd w:val="clear" w:color="auto" w:fill="FFFFFF"/>
              </w:rPr>
              <w:t>存</w:t>
            </w:r>
            <w:r>
              <w:rPr>
                <w:color w:val="000000"/>
                <w:kern w:val="3"/>
                <w:shd w:val="clear" w:color="auto" w:fill="FFFFFF"/>
                <w:lang w:eastAsia="zh-TW"/>
              </w:rPr>
              <w:t>場所</w:t>
            </w:r>
            <w:r>
              <w:rPr>
                <w:color w:val="000000"/>
                <w:kern w:val="3"/>
                <w:shd w:val="clear" w:color="auto" w:fill="FFFFFF"/>
              </w:rPr>
              <w:t>應在</w:t>
            </w:r>
            <w:r>
              <w:rPr>
                <w:color w:val="000000"/>
                <w:kern w:val="3"/>
                <w:shd w:val="clear" w:color="auto" w:fill="FFFFFF"/>
                <w:lang w:eastAsia="zh-TW"/>
              </w:rPr>
              <w:t>9</w:t>
            </w:r>
            <w:r>
              <w:rPr>
                <w:rFonts w:ascii="標楷體" w:hAnsi="標楷體"/>
                <w:color w:val="000000"/>
                <w:kern w:val="3"/>
                <w:shd w:val="clear" w:color="auto" w:fill="F9FBFB"/>
              </w:rPr>
              <w:t>√</w:t>
            </w:r>
            <w:r>
              <w:rPr>
                <w:color w:val="000000"/>
                <w:kern w:val="3"/>
                <w:shd w:val="clear" w:color="auto" w:fill="F9FBFB"/>
              </w:rPr>
              <w:t>2</w:t>
            </w:r>
            <w:r>
              <w:rPr>
                <w:color w:val="000000"/>
                <w:kern w:val="3"/>
                <w:shd w:val="clear" w:color="auto" w:fill="F9FBFB"/>
                <w:lang w:eastAsia="zh-TW"/>
              </w:rPr>
              <w:t>（約</w:t>
            </w:r>
            <w:r>
              <w:rPr>
                <w:color w:val="000000"/>
                <w:kern w:val="3"/>
                <w:shd w:val="clear" w:color="auto" w:fill="F9FBFB"/>
                <w:lang w:eastAsia="zh-TW"/>
              </w:rPr>
              <w:t>12.7</w:t>
            </w:r>
            <w:r>
              <w:rPr>
                <w:color w:val="000000"/>
                <w:kern w:val="3"/>
                <w:shd w:val="clear" w:color="auto" w:fill="FFFFFF"/>
                <w:lang w:eastAsia="zh-TW"/>
              </w:rPr>
              <w:t>）</w:t>
            </w:r>
            <w:r>
              <w:rPr>
                <w:color w:val="000000"/>
                <w:kern w:val="3"/>
                <w:shd w:val="clear" w:color="auto" w:fill="FFFFFF"/>
              </w:rPr>
              <w:t>公尺以上。</w:t>
            </w:r>
          </w:p>
          <w:p w:rsidR="000B456F" w:rsidRDefault="0079565F">
            <w:pPr>
              <w:pStyle w:val="a7"/>
              <w:spacing w:line="420" w:lineRule="exact"/>
              <w:ind w:left="408" w:hanging="408"/>
            </w:pPr>
            <w:r>
              <w:rPr>
                <w:color w:val="000000"/>
                <w:kern w:val="3"/>
                <w:shd w:val="clear" w:color="auto" w:fill="FFFFFF"/>
              </w:rPr>
              <w:t>2</w:t>
            </w:r>
            <w:r>
              <w:rPr>
                <w:color w:val="000000"/>
                <w:kern w:val="3"/>
                <w:shd w:val="clear" w:color="auto" w:fill="FFFFFF"/>
                <w:lang w:eastAsia="zh-TW"/>
              </w:rPr>
              <w:t>、</w:t>
            </w:r>
            <w:r>
              <w:rPr>
                <w:color w:val="000000"/>
                <w:kern w:val="3"/>
                <w:shd w:val="clear" w:color="auto" w:fill="FFFFFF"/>
              </w:rPr>
              <w:t>與第二類保護物</w:t>
            </w:r>
            <w:r>
              <w:rPr>
                <w:rStyle w:val="afe"/>
                <w:color w:val="000000"/>
                <w:kern w:val="3"/>
              </w:rPr>
              <w:footnoteReference w:id="4"/>
            </w:r>
            <w:r>
              <w:rPr>
                <w:color w:val="000000"/>
                <w:kern w:val="3"/>
                <w:shd w:val="clear" w:color="auto" w:fill="FFFFFF"/>
              </w:rPr>
              <w:t>之距離</w:t>
            </w:r>
            <w:r>
              <w:rPr>
                <w:color w:val="000000"/>
                <w:kern w:val="3"/>
                <w:shd w:val="clear" w:color="auto" w:fill="FFFFFF"/>
                <w:lang w:eastAsia="zh-TW"/>
              </w:rPr>
              <w:t>，製造場所</w:t>
            </w:r>
            <w:r>
              <w:rPr>
                <w:color w:val="000000"/>
                <w:kern w:val="3"/>
                <w:shd w:val="clear" w:color="auto" w:fill="FFFFFF"/>
              </w:rPr>
              <w:t>應在</w:t>
            </w:r>
            <w:r>
              <w:rPr>
                <w:color w:val="000000"/>
                <w:kern w:val="3"/>
                <w:shd w:val="clear" w:color="auto" w:fill="F9FBFB"/>
              </w:rPr>
              <w:t>8</w:t>
            </w:r>
            <w:r>
              <w:rPr>
                <w:rFonts w:ascii="標楷體" w:hAnsi="標楷體"/>
                <w:color w:val="000000"/>
                <w:kern w:val="3"/>
                <w:shd w:val="clear" w:color="auto" w:fill="F9FBFB"/>
              </w:rPr>
              <w:t>√</w:t>
            </w:r>
            <w:r>
              <w:rPr>
                <w:color w:val="000000"/>
                <w:kern w:val="3"/>
                <w:shd w:val="clear" w:color="auto" w:fill="F9FBFB"/>
              </w:rPr>
              <w:t>2</w:t>
            </w:r>
            <w:r>
              <w:rPr>
                <w:color w:val="000000"/>
                <w:kern w:val="3"/>
                <w:shd w:val="clear" w:color="auto" w:fill="F9FBFB"/>
                <w:lang w:eastAsia="zh-TW"/>
              </w:rPr>
              <w:t>（約</w:t>
            </w:r>
            <w:r>
              <w:rPr>
                <w:color w:val="000000"/>
                <w:kern w:val="3"/>
                <w:shd w:val="clear" w:color="auto" w:fill="F9FBFB"/>
                <w:lang w:eastAsia="zh-TW"/>
              </w:rPr>
              <w:t>11.3</w:t>
            </w:r>
            <w:r>
              <w:rPr>
                <w:color w:val="000000"/>
                <w:kern w:val="3"/>
                <w:shd w:val="clear" w:color="auto" w:fill="FFFFFF"/>
                <w:lang w:eastAsia="zh-TW"/>
              </w:rPr>
              <w:t>）</w:t>
            </w:r>
            <w:r>
              <w:rPr>
                <w:color w:val="000000"/>
                <w:kern w:val="3"/>
                <w:shd w:val="clear" w:color="auto" w:fill="FFFFFF"/>
              </w:rPr>
              <w:t>公尺以上</w:t>
            </w:r>
            <w:r>
              <w:rPr>
                <w:color w:val="000000"/>
                <w:kern w:val="3"/>
                <w:shd w:val="clear" w:color="auto" w:fill="FFFFFF"/>
                <w:lang w:eastAsia="zh-TW"/>
              </w:rPr>
              <w:t>、</w:t>
            </w:r>
            <w:r>
              <w:rPr>
                <w:color w:val="000000"/>
                <w:kern w:val="3"/>
                <w:shd w:val="clear" w:color="auto" w:fill="FFFFFF"/>
              </w:rPr>
              <w:t>貯</w:t>
            </w:r>
            <w:r>
              <w:rPr>
                <w:rStyle w:val="af5"/>
                <w:color w:val="000000"/>
                <w:kern w:val="3"/>
              </w:rPr>
              <w:t>（</w:t>
            </w:r>
            <w:r>
              <w:rPr>
                <w:rStyle w:val="af5"/>
                <w:color w:val="000000"/>
                <w:kern w:val="3"/>
                <w:lang w:eastAsia="zh-TW"/>
              </w:rPr>
              <w:t>儲</w:t>
            </w:r>
            <w:r>
              <w:rPr>
                <w:rStyle w:val="af5"/>
                <w:color w:val="000000"/>
                <w:kern w:val="3"/>
              </w:rPr>
              <w:t>）</w:t>
            </w:r>
            <w:r>
              <w:rPr>
                <w:color w:val="000000"/>
                <w:kern w:val="3"/>
                <w:shd w:val="clear" w:color="auto" w:fill="FFFFFF"/>
              </w:rPr>
              <w:t>存</w:t>
            </w:r>
            <w:r>
              <w:rPr>
                <w:color w:val="000000"/>
                <w:kern w:val="3"/>
                <w:shd w:val="clear" w:color="auto" w:fill="FFFFFF"/>
                <w:lang w:eastAsia="zh-TW"/>
              </w:rPr>
              <w:t>場所</w:t>
            </w:r>
            <w:r>
              <w:rPr>
                <w:color w:val="000000"/>
                <w:kern w:val="3"/>
                <w:shd w:val="clear" w:color="auto" w:fill="FFFFFF"/>
              </w:rPr>
              <w:t>應在</w:t>
            </w:r>
            <w:r>
              <w:rPr>
                <w:color w:val="000000"/>
                <w:kern w:val="3"/>
                <w:shd w:val="clear" w:color="auto" w:fill="FFFFFF"/>
                <w:lang w:eastAsia="zh-TW"/>
              </w:rPr>
              <w:t>6</w:t>
            </w:r>
            <w:r>
              <w:rPr>
                <w:rFonts w:ascii="標楷體" w:hAnsi="標楷體"/>
                <w:color w:val="000000"/>
                <w:kern w:val="3"/>
                <w:shd w:val="clear" w:color="auto" w:fill="F9FBFB"/>
              </w:rPr>
              <w:t>√</w:t>
            </w:r>
            <w:r>
              <w:rPr>
                <w:color w:val="000000"/>
                <w:kern w:val="3"/>
                <w:shd w:val="clear" w:color="auto" w:fill="F9FBFB"/>
              </w:rPr>
              <w:t>2</w:t>
            </w:r>
            <w:r>
              <w:rPr>
                <w:color w:val="000000"/>
                <w:kern w:val="3"/>
                <w:shd w:val="clear" w:color="auto" w:fill="F9FBFB"/>
                <w:lang w:eastAsia="zh-TW"/>
              </w:rPr>
              <w:t>（約</w:t>
            </w:r>
            <w:r>
              <w:rPr>
                <w:color w:val="000000"/>
                <w:kern w:val="3"/>
                <w:shd w:val="clear" w:color="auto" w:fill="F9FBFB"/>
                <w:lang w:eastAsia="zh-TW"/>
              </w:rPr>
              <w:t>8.5</w:t>
            </w:r>
            <w:r>
              <w:rPr>
                <w:color w:val="000000"/>
                <w:kern w:val="3"/>
                <w:shd w:val="clear" w:color="auto" w:fill="FFFFFF"/>
                <w:lang w:eastAsia="zh-TW"/>
              </w:rPr>
              <w:t>）</w:t>
            </w:r>
            <w:r>
              <w:rPr>
                <w:color w:val="000000"/>
                <w:kern w:val="3"/>
                <w:shd w:val="clear" w:color="auto" w:fill="FFFFFF"/>
              </w:rPr>
              <w:t>公尺以上（設有防爆牆或同等以上防護性能者，得免設安全距離）。</w:t>
            </w:r>
          </w:p>
          <w:p w:rsidR="000B456F" w:rsidRDefault="0079565F">
            <w:pPr>
              <w:pStyle w:val="Standarduser"/>
              <w:snapToGrid w:val="0"/>
              <w:spacing w:line="420" w:lineRule="exact"/>
              <w:ind w:left="408" w:hanging="408"/>
              <w:jc w:val="both"/>
            </w:pPr>
            <w:r>
              <w:rPr>
                <w:rFonts w:eastAsia="標楷體"/>
                <w:color w:val="000000"/>
                <w:sz w:val="28"/>
                <w:szCs w:val="28"/>
                <w:shd w:val="clear" w:color="auto" w:fill="FFFFFF"/>
              </w:rPr>
              <w:t>3</w:t>
            </w:r>
            <w:r>
              <w:rPr>
                <w:rFonts w:eastAsia="標楷體"/>
                <w:color w:val="000000"/>
                <w:sz w:val="28"/>
                <w:szCs w:val="28"/>
                <w:shd w:val="clear" w:color="auto" w:fill="FFFFFF"/>
              </w:rPr>
              <w:t>、製造、貯</w:t>
            </w:r>
            <w:r>
              <w:rPr>
                <w:rStyle w:val="af5"/>
                <w:color w:val="000000"/>
                <w:sz w:val="24"/>
                <w:szCs w:val="22"/>
              </w:rPr>
              <w:t>（儲）</w:t>
            </w:r>
            <w:r>
              <w:rPr>
                <w:rFonts w:eastAsia="標楷體"/>
                <w:color w:val="000000"/>
                <w:sz w:val="28"/>
                <w:szCs w:val="28"/>
                <w:shd w:val="clear" w:color="auto" w:fill="FFFFFF"/>
              </w:rPr>
              <w:t>存面積在</w:t>
            </w:r>
            <w:r>
              <w:rPr>
                <w:rFonts w:eastAsia="標楷體"/>
                <w:color w:val="000000"/>
                <w:sz w:val="28"/>
                <w:szCs w:val="28"/>
                <w:shd w:val="clear" w:color="auto" w:fill="FFFFFF"/>
              </w:rPr>
              <w:t xml:space="preserve"> 8 </w:t>
            </w:r>
            <w:r>
              <w:rPr>
                <w:rFonts w:eastAsia="標楷體"/>
                <w:color w:val="000000"/>
                <w:sz w:val="28"/>
                <w:szCs w:val="28"/>
                <w:shd w:val="clear" w:color="auto" w:fill="FFFFFF"/>
              </w:rPr>
              <w:t>平方公尺以上者，應另符合消防法規規定。</w:t>
            </w:r>
          </w:p>
          <w:p w:rsidR="000B456F" w:rsidRDefault="0079565F">
            <w:pPr>
              <w:pStyle w:val="a7"/>
              <w:spacing w:line="400" w:lineRule="exact"/>
              <w:ind w:left="406" w:hanging="406"/>
            </w:pPr>
            <w:r>
              <w:rPr>
                <w:color w:val="000000"/>
                <w:kern w:val="3"/>
                <w:shd w:val="clear" w:color="auto" w:fill="FFFFFF"/>
                <w:lang w:eastAsia="zh-TW"/>
              </w:rPr>
              <w:t>4</w:t>
            </w:r>
            <w:r>
              <w:rPr>
                <w:color w:val="000000"/>
                <w:kern w:val="3"/>
                <w:shd w:val="clear" w:color="auto" w:fill="FFFFFF"/>
                <w:lang w:eastAsia="zh-TW"/>
              </w:rPr>
              <w:t>、</w:t>
            </w:r>
            <w:r>
              <w:rPr>
                <w:color w:val="000000"/>
                <w:shd w:val="clear" w:color="auto" w:fill="F9FBFB"/>
              </w:rPr>
              <w:t>儲</w:t>
            </w:r>
            <w:r>
              <w:rPr>
                <w:rStyle w:val="af5"/>
                <w:color w:val="000000"/>
                <w:kern w:val="3"/>
              </w:rPr>
              <w:t>（</w:t>
            </w:r>
            <w:r>
              <w:rPr>
                <w:rStyle w:val="af5"/>
                <w:color w:val="000000"/>
                <w:kern w:val="3"/>
                <w:lang w:eastAsia="zh-TW"/>
              </w:rPr>
              <w:t>貯</w:t>
            </w:r>
            <w:r>
              <w:rPr>
                <w:rStyle w:val="af5"/>
                <w:color w:val="000000"/>
                <w:kern w:val="3"/>
              </w:rPr>
              <w:t>）</w:t>
            </w:r>
            <w:r>
              <w:rPr>
                <w:color w:val="000000"/>
                <w:shd w:val="clear" w:color="auto" w:fill="F9FBFB"/>
              </w:rPr>
              <w:t>槽四周</w:t>
            </w:r>
            <w:r>
              <w:rPr>
                <w:color w:val="000000"/>
                <w:shd w:val="clear" w:color="auto" w:fill="F9FBFB"/>
                <w:lang w:eastAsia="zh-TW"/>
              </w:rPr>
              <w:t xml:space="preserve"> 2 </w:t>
            </w:r>
            <w:r>
              <w:rPr>
                <w:color w:val="000000"/>
                <w:shd w:val="clear" w:color="auto" w:fill="F9FBFB"/>
              </w:rPr>
              <w:t>公尺以內不得有煙火或放置危險物</w:t>
            </w:r>
            <w:r>
              <w:rPr>
                <w:color w:val="000000"/>
                <w:shd w:val="clear" w:color="auto" w:fill="F9FBFB"/>
                <w:lang w:eastAsia="zh-TW"/>
              </w:rPr>
              <w:t>品。</w:t>
            </w:r>
          </w:p>
          <w:p w:rsidR="000B456F" w:rsidRDefault="0079565F">
            <w:pPr>
              <w:pStyle w:val="a7"/>
              <w:spacing w:line="400" w:lineRule="exact"/>
              <w:ind w:left="406" w:hanging="406"/>
            </w:pPr>
            <w:r>
              <w:rPr>
                <w:color w:val="000000"/>
                <w:kern w:val="3"/>
                <w:shd w:val="clear" w:color="auto" w:fill="FFFFFF"/>
                <w:lang w:eastAsia="zh-TW"/>
              </w:rPr>
              <w:t>5</w:t>
            </w:r>
            <w:r>
              <w:rPr>
                <w:color w:val="000000"/>
                <w:kern w:val="3"/>
                <w:shd w:val="clear" w:color="auto" w:fill="FFFFFF"/>
                <w:lang w:eastAsia="zh-TW"/>
              </w:rPr>
              <w:t>、</w:t>
            </w:r>
            <w:r>
              <w:rPr>
                <w:color w:val="000000"/>
                <w:shd w:val="clear" w:color="auto" w:fill="F9FBFB"/>
              </w:rPr>
              <w:t>液化石油氣</w:t>
            </w:r>
            <w:r>
              <w:rPr>
                <w:rStyle w:val="af5"/>
                <w:color w:val="000000"/>
                <w:kern w:val="3"/>
              </w:rPr>
              <w:t>（</w:t>
            </w:r>
            <w:r>
              <w:rPr>
                <w:rStyle w:val="af5"/>
                <w:color w:val="000000"/>
                <w:kern w:val="3"/>
                <w:lang w:eastAsia="zh-TW"/>
              </w:rPr>
              <w:t>儲</w:t>
            </w:r>
            <w:r>
              <w:rPr>
                <w:rStyle w:val="af5"/>
                <w:color w:val="000000"/>
                <w:kern w:val="3"/>
              </w:rPr>
              <w:t>）</w:t>
            </w:r>
            <w:r>
              <w:rPr>
                <w:color w:val="000000"/>
                <w:kern w:val="3"/>
                <w:shd w:val="clear" w:color="auto" w:fill="FFFFFF"/>
              </w:rPr>
              <w:t>存場所與販賣場所之距離不得超過</w:t>
            </w:r>
            <w:r>
              <w:rPr>
                <w:color w:val="000000"/>
                <w:kern w:val="3"/>
                <w:shd w:val="clear" w:color="auto" w:fill="FFFFFF"/>
                <w:lang w:eastAsia="zh-TW"/>
              </w:rPr>
              <w:t xml:space="preserve"> </w:t>
            </w:r>
            <w:r>
              <w:rPr>
                <w:color w:val="000000"/>
                <w:kern w:val="3"/>
                <w:shd w:val="clear" w:color="auto" w:fill="FFFFFF"/>
              </w:rPr>
              <w:t>5</w:t>
            </w:r>
            <w:r>
              <w:rPr>
                <w:color w:val="000000"/>
                <w:kern w:val="3"/>
                <w:shd w:val="clear" w:color="auto" w:fill="FFFFFF"/>
                <w:lang w:eastAsia="zh-TW"/>
              </w:rPr>
              <w:t xml:space="preserve"> </w:t>
            </w:r>
            <w:r>
              <w:rPr>
                <w:color w:val="000000"/>
                <w:kern w:val="3"/>
                <w:shd w:val="clear" w:color="auto" w:fill="FFFFFF"/>
              </w:rPr>
              <w:t>公里</w:t>
            </w:r>
            <w:r>
              <w:rPr>
                <w:color w:val="000000"/>
                <w:kern w:val="3"/>
                <w:shd w:val="clear" w:color="auto" w:fill="FFFFFF"/>
                <w:lang w:eastAsia="zh-TW"/>
              </w:rPr>
              <w:t>；</w:t>
            </w:r>
            <w:r>
              <w:rPr>
                <w:color w:val="000000"/>
                <w:shd w:val="clear" w:color="auto" w:fill="F9FBFB"/>
              </w:rPr>
              <w:t>但儲存場所設有圍牆防止非相關人員進入，並有</w:t>
            </w:r>
            <w:r>
              <w:rPr>
                <w:color w:val="000000"/>
                <w:shd w:val="clear" w:color="auto" w:fill="F9FBFB"/>
                <w:lang w:eastAsia="zh-TW"/>
              </w:rPr>
              <w:t>24</w:t>
            </w:r>
            <w:r>
              <w:rPr>
                <w:color w:val="000000"/>
                <w:shd w:val="clear" w:color="auto" w:fill="F9FBFB"/>
              </w:rPr>
              <w:t>小時專人管理時，其距離得為</w:t>
            </w:r>
            <w:r>
              <w:rPr>
                <w:color w:val="000000"/>
                <w:shd w:val="clear" w:color="auto" w:fill="F9FBFB"/>
                <w:lang w:eastAsia="zh-TW"/>
              </w:rPr>
              <w:t>20</w:t>
            </w:r>
            <w:r>
              <w:rPr>
                <w:color w:val="000000"/>
                <w:shd w:val="clear" w:color="auto" w:fill="F9FBFB"/>
              </w:rPr>
              <w:t>公里內</w:t>
            </w:r>
            <w:r>
              <w:rPr>
                <w:color w:val="000000"/>
                <w:kern w:val="3"/>
                <w:shd w:val="clear" w:color="auto" w:fill="FFFFFF"/>
              </w:rPr>
              <w:t>。</w:t>
            </w:r>
          </w:p>
        </w:tc>
      </w:tr>
      <w:tr w:rsidR="000B456F">
        <w:tblPrEx>
          <w:tblCellMar>
            <w:top w:w="0" w:type="dxa"/>
            <w:bottom w:w="0" w:type="dxa"/>
          </w:tblCellMar>
        </w:tblPrEx>
        <w:tc>
          <w:tcPr>
            <w:tcW w:w="11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a7"/>
              <w:spacing w:line="420" w:lineRule="exact"/>
              <w:jc w:val="center"/>
            </w:pPr>
            <w:r>
              <w:rPr>
                <w:rStyle w:val="af5"/>
                <w:kern w:val="3"/>
              </w:rPr>
              <w:t>建築</w:t>
            </w:r>
          </w:p>
          <w:p w:rsidR="000B456F" w:rsidRDefault="0079565F">
            <w:pPr>
              <w:pStyle w:val="a7"/>
              <w:spacing w:line="420" w:lineRule="exact"/>
              <w:jc w:val="center"/>
            </w:pPr>
            <w:r>
              <w:rPr>
                <w:rStyle w:val="af5"/>
                <w:kern w:val="3"/>
              </w:rPr>
              <w:t>結構</w:t>
            </w:r>
          </w:p>
        </w:tc>
        <w:tc>
          <w:tcPr>
            <w:tcW w:w="7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a7"/>
              <w:spacing w:line="400" w:lineRule="exact"/>
              <w:ind w:left="406" w:hanging="406"/>
            </w:pPr>
            <w:r>
              <w:rPr>
                <w:kern w:val="3"/>
                <w:shd w:val="clear" w:color="auto" w:fill="FFFFFF"/>
                <w:lang w:eastAsia="zh-TW"/>
              </w:rPr>
              <w:t>1</w:t>
            </w:r>
            <w:r>
              <w:rPr>
                <w:kern w:val="3"/>
                <w:shd w:val="clear" w:color="auto" w:fill="FFFFFF"/>
                <w:lang w:eastAsia="zh-TW"/>
              </w:rPr>
              <w:t>、</w:t>
            </w:r>
            <w:r>
              <w:rPr>
                <w:color w:val="000000"/>
                <w:kern w:val="3"/>
                <w:shd w:val="clear" w:color="auto" w:fill="FFFFFF"/>
              </w:rPr>
              <w:t>應為不燃材料構造之地面一層建築物。</w:t>
            </w:r>
          </w:p>
          <w:p w:rsidR="000B456F" w:rsidRDefault="0079565F">
            <w:pPr>
              <w:pStyle w:val="a7"/>
              <w:spacing w:line="400" w:lineRule="exact"/>
              <w:ind w:left="406" w:hanging="406"/>
            </w:pPr>
            <w:r>
              <w:rPr>
                <w:color w:val="000000"/>
                <w:kern w:val="3"/>
                <w:shd w:val="clear" w:color="auto" w:fill="FFFFFF"/>
              </w:rPr>
              <w:t>2</w:t>
            </w:r>
            <w:r>
              <w:rPr>
                <w:color w:val="000000"/>
                <w:kern w:val="3"/>
                <w:shd w:val="clear" w:color="auto" w:fill="FFFFFF"/>
                <w:lang w:eastAsia="zh-TW"/>
              </w:rPr>
              <w:t>、</w:t>
            </w:r>
            <w:r>
              <w:rPr>
                <w:color w:val="000000"/>
                <w:kern w:val="3"/>
                <w:shd w:val="clear" w:color="auto" w:fill="FFFFFF"/>
              </w:rPr>
              <w:t>應為場所專用。</w:t>
            </w:r>
          </w:p>
          <w:p w:rsidR="000B456F" w:rsidRDefault="0079565F">
            <w:pPr>
              <w:pStyle w:val="a7"/>
              <w:spacing w:line="400" w:lineRule="exact"/>
              <w:ind w:left="408" w:hanging="408"/>
            </w:pPr>
            <w:r>
              <w:rPr>
                <w:color w:val="000000"/>
                <w:kern w:val="3"/>
                <w:shd w:val="clear" w:color="auto" w:fill="FFFFFF"/>
              </w:rPr>
              <w:t>3</w:t>
            </w:r>
            <w:r>
              <w:rPr>
                <w:color w:val="000000"/>
                <w:kern w:val="3"/>
                <w:shd w:val="clear" w:color="auto" w:fill="FFFFFF"/>
                <w:lang w:eastAsia="zh-TW"/>
              </w:rPr>
              <w:t>、</w:t>
            </w:r>
            <w:r>
              <w:rPr>
                <w:color w:val="000000"/>
                <w:kern w:val="3"/>
                <w:shd w:val="clear" w:color="auto" w:fill="FFFFFF"/>
              </w:rPr>
              <w:t>屋簷距離地面</w:t>
            </w:r>
            <w:r>
              <w:rPr>
                <w:color w:val="000000"/>
                <w:kern w:val="3"/>
                <w:shd w:val="clear" w:color="auto" w:fill="FFFFFF"/>
                <w:lang w:eastAsia="zh-TW"/>
              </w:rPr>
              <w:t xml:space="preserve"> </w:t>
            </w:r>
            <w:r>
              <w:rPr>
                <w:color w:val="000000"/>
                <w:kern w:val="3"/>
                <w:shd w:val="clear" w:color="auto" w:fill="FFFFFF"/>
              </w:rPr>
              <w:t>2.5</w:t>
            </w:r>
            <w:r>
              <w:rPr>
                <w:color w:val="000000"/>
                <w:kern w:val="3"/>
                <w:shd w:val="clear" w:color="auto" w:fill="FFFFFF"/>
                <w:lang w:eastAsia="zh-TW"/>
              </w:rPr>
              <w:t xml:space="preserve"> </w:t>
            </w:r>
            <w:r>
              <w:rPr>
                <w:color w:val="000000"/>
                <w:kern w:val="3"/>
                <w:shd w:val="clear" w:color="auto" w:fill="FFFFFF"/>
              </w:rPr>
              <w:t>公尺以上。</w:t>
            </w:r>
          </w:p>
          <w:p w:rsidR="000B456F" w:rsidRDefault="0079565F">
            <w:pPr>
              <w:pStyle w:val="a7"/>
              <w:spacing w:line="400" w:lineRule="exact"/>
              <w:ind w:left="406" w:hanging="406"/>
            </w:pPr>
            <w:r>
              <w:rPr>
                <w:color w:val="000000"/>
                <w:kern w:val="3"/>
                <w:shd w:val="clear" w:color="auto" w:fill="FFFFFF"/>
              </w:rPr>
              <w:t>4</w:t>
            </w:r>
            <w:r>
              <w:rPr>
                <w:color w:val="000000"/>
                <w:kern w:val="3"/>
                <w:shd w:val="clear" w:color="auto" w:fill="FFFFFF"/>
                <w:lang w:eastAsia="zh-TW"/>
              </w:rPr>
              <w:t>、</w:t>
            </w:r>
            <w:r>
              <w:rPr>
                <w:color w:val="000000"/>
                <w:kern w:val="3"/>
                <w:shd w:val="clear" w:color="auto" w:fill="FFFFFF"/>
              </w:rPr>
              <w:t>通路面積至少應占貯</w:t>
            </w:r>
            <w:r>
              <w:rPr>
                <w:rStyle w:val="af5"/>
                <w:color w:val="000000"/>
                <w:kern w:val="3"/>
              </w:rPr>
              <w:t>（</w:t>
            </w:r>
            <w:r>
              <w:rPr>
                <w:rStyle w:val="af5"/>
                <w:color w:val="000000"/>
                <w:kern w:val="3"/>
                <w:lang w:eastAsia="zh-TW"/>
              </w:rPr>
              <w:t>儲</w:t>
            </w:r>
            <w:r>
              <w:rPr>
                <w:rStyle w:val="af5"/>
                <w:color w:val="000000"/>
                <w:kern w:val="3"/>
              </w:rPr>
              <w:t>）</w:t>
            </w:r>
            <w:r>
              <w:rPr>
                <w:color w:val="000000"/>
                <w:kern w:val="3"/>
                <w:shd w:val="clear" w:color="auto" w:fill="FFFFFF"/>
              </w:rPr>
              <w:t>存場所面積</w:t>
            </w:r>
            <w:r>
              <w:rPr>
                <w:color w:val="000000"/>
                <w:kern w:val="3"/>
                <w:shd w:val="clear" w:color="auto" w:fill="FFFFFF"/>
                <w:lang w:eastAsia="zh-TW"/>
              </w:rPr>
              <w:t xml:space="preserve"> </w:t>
            </w:r>
            <w:r>
              <w:rPr>
                <w:color w:val="000000"/>
                <w:kern w:val="3"/>
                <w:shd w:val="clear" w:color="auto" w:fill="FFFFFF"/>
              </w:rPr>
              <w:t>20%</w:t>
            </w:r>
            <w:r>
              <w:rPr>
                <w:color w:val="000000"/>
                <w:kern w:val="3"/>
                <w:shd w:val="clear" w:color="auto" w:fill="FFFFFF"/>
                <w:lang w:eastAsia="zh-TW"/>
              </w:rPr>
              <w:t xml:space="preserve"> </w:t>
            </w:r>
            <w:r>
              <w:rPr>
                <w:color w:val="000000"/>
                <w:kern w:val="3"/>
                <w:shd w:val="clear" w:color="auto" w:fill="FFFFFF"/>
              </w:rPr>
              <w:t>以上。</w:t>
            </w:r>
          </w:p>
          <w:p w:rsidR="000B456F" w:rsidRDefault="0079565F">
            <w:pPr>
              <w:pStyle w:val="a7"/>
              <w:spacing w:line="400" w:lineRule="exact"/>
              <w:ind w:left="406" w:hanging="406"/>
            </w:pPr>
            <w:r>
              <w:rPr>
                <w:color w:val="000000"/>
                <w:kern w:val="3"/>
                <w:shd w:val="clear" w:color="auto" w:fill="FFFFFF"/>
                <w:lang w:eastAsia="zh-TW"/>
              </w:rPr>
              <w:t>5</w:t>
            </w:r>
            <w:r>
              <w:rPr>
                <w:color w:val="000000"/>
                <w:kern w:val="3"/>
                <w:shd w:val="clear" w:color="auto" w:fill="FFFFFF"/>
                <w:lang w:eastAsia="zh-TW"/>
              </w:rPr>
              <w:t>、</w:t>
            </w:r>
            <w:r>
              <w:rPr>
                <w:rFonts w:ascii="標楷體" w:hAnsi="標楷體"/>
                <w:color w:val="000000"/>
                <w:shd w:val="clear" w:color="auto" w:fill="F9FBFB"/>
              </w:rPr>
              <w:t>液化石油氣</w:t>
            </w:r>
            <w:r>
              <w:rPr>
                <w:color w:val="000000"/>
                <w:kern w:val="3"/>
                <w:shd w:val="clear" w:color="auto" w:fill="FFFFFF"/>
              </w:rPr>
              <w:t>供</w:t>
            </w:r>
            <w:r>
              <w:rPr>
                <w:color w:val="000000"/>
                <w:kern w:val="3"/>
                <w:shd w:val="clear" w:color="auto" w:fill="FFFFFF"/>
                <w:lang w:eastAsia="zh-TW"/>
              </w:rPr>
              <w:t xml:space="preserve"> 1 </w:t>
            </w:r>
            <w:r>
              <w:rPr>
                <w:color w:val="000000"/>
                <w:kern w:val="3"/>
                <w:shd w:val="clear" w:color="auto" w:fill="FFFFFF"/>
              </w:rPr>
              <w:t>家販賣場所使用，面積不得少於</w:t>
            </w:r>
            <w:r>
              <w:rPr>
                <w:color w:val="000000"/>
                <w:kern w:val="3"/>
                <w:shd w:val="clear" w:color="auto" w:fill="FFFFFF"/>
                <w:lang w:eastAsia="zh-TW"/>
              </w:rPr>
              <w:t xml:space="preserve"> </w:t>
            </w:r>
            <w:r>
              <w:rPr>
                <w:color w:val="000000"/>
                <w:kern w:val="3"/>
                <w:shd w:val="clear" w:color="auto" w:fill="FFFFFF"/>
              </w:rPr>
              <w:t>10</w:t>
            </w:r>
            <w:r>
              <w:rPr>
                <w:color w:val="000000"/>
                <w:kern w:val="3"/>
                <w:shd w:val="clear" w:color="auto" w:fill="FFFFFF"/>
                <w:lang w:eastAsia="zh-TW"/>
              </w:rPr>
              <w:t xml:space="preserve"> </w:t>
            </w:r>
            <w:r>
              <w:rPr>
                <w:color w:val="000000"/>
                <w:kern w:val="3"/>
                <w:shd w:val="clear" w:color="auto" w:fill="FFFFFF"/>
              </w:rPr>
              <w:t>平方公尺；供</w:t>
            </w:r>
            <w:r>
              <w:rPr>
                <w:color w:val="000000"/>
                <w:kern w:val="3"/>
                <w:shd w:val="clear" w:color="auto" w:fill="FFFFFF"/>
                <w:lang w:eastAsia="zh-TW"/>
              </w:rPr>
              <w:t xml:space="preserve"> 2 </w:t>
            </w:r>
            <w:r>
              <w:rPr>
                <w:color w:val="000000"/>
                <w:kern w:val="3"/>
                <w:shd w:val="clear" w:color="auto" w:fill="FFFFFF"/>
              </w:rPr>
              <w:t>家以上販賣場所共同使用</w:t>
            </w:r>
            <w:r>
              <w:rPr>
                <w:color w:val="000000"/>
                <w:kern w:val="3"/>
                <w:shd w:val="clear" w:color="auto" w:fill="FFFFFF"/>
                <w:lang w:eastAsia="zh-TW"/>
              </w:rPr>
              <w:t>，</w:t>
            </w:r>
            <w:r>
              <w:rPr>
                <w:color w:val="000000"/>
                <w:kern w:val="3"/>
                <w:shd w:val="clear" w:color="auto" w:fill="FFFFFF"/>
              </w:rPr>
              <w:t>每</w:t>
            </w:r>
            <w:r>
              <w:rPr>
                <w:color w:val="000000"/>
                <w:kern w:val="3"/>
                <w:shd w:val="clear" w:color="auto" w:fill="FFFFFF"/>
                <w:lang w:eastAsia="zh-TW"/>
              </w:rPr>
              <w:t>1</w:t>
            </w:r>
            <w:r>
              <w:rPr>
                <w:color w:val="000000"/>
                <w:kern w:val="3"/>
                <w:shd w:val="clear" w:color="auto" w:fill="FFFFFF"/>
              </w:rPr>
              <w:t>販賣場所使用面積不得少於</w:t>
            </w:r>
            <w:r>
              <w:rPr>
                <w:color w:val="000000"/>
                <w:kern w:val="3"/>
                <w:shd w:val="clear" w:color="auto" w:fill="FFFFFF"/>
                <w:lang w:eastAsia="zh-TW"/>
              </w:rPr>
              <w:t xml:space="preserve"> </w:t>
            </w:r>
            <w:r>
              <w:rPr>
                <w:color w:val="000000"/>
                <w:kern w:val="3"/>
                <w:shd w:val="clear" w:color="auto" w:fill="FFFFFF"/>
              </w:rPr>
              <w:t>6</w:t>
            </w:r>
            <w:r>
              <w:rPr>
                <w:color w:val="000000"/>
                <w:kern w:val="3"/>
                <w:shd w:val="clear" w:color="auto" w:fill="FFFFFF"/>
              </w:rPr>
              <w:t>平方公尺。</w:t>
            </w:r>
          </w:p>
          <w:p w:rsidR="000B456F" w:rsidRDefault="0079565F">
            <w:pPr>
              <w:pStyle w:val="a7"/>
              <w:spacing w:line="400" w:lineRule="exact"/>
              <w:ind w:left="406" w:hanging="406"/>
            </w:pPr>
            <w:r>
              <w:rPr>
                <w:color w:val="000000"/>
                <w:kern w:val="3"/>
                <w:shd w:val="clear" w:color="auto" w:fill="FFFFFF"/>
                <w:lang w:eastAsia="zh-TW"/>
              </w:rPr>
              <w:t>6</w:t>
            </w:r>
            <w:r>
              <w:rPr>
                <w:color w:val="000000"/>
                <w:kern w:val="3"/>
                <w:shd w:val="clear" w:color="auto" w:fill="FFFFFF"/>
                <w:lang w:eastAsia="zh-TW"/>
              </w:rPr>
              <w:t>、</w:t>
            </w:r>
            <w:r>
              <w:rPr>
                <w:color w:val="000000"/>
                <w:kern w:val="3"/>
                <w:shd w:val="clear" w:color="auto" w:fill="FFFFFF"/>
              </w:rPr>
              <w:t>應製作平面配置圖</w:t>
            </w:r>
            <w:r>
              <w:rPr>
                <w:color w:val="000000"/>
                <w:kern w:val="3"/>
                <w:shd w:val="clear" w:color="auto" w:fill="FFFFFF"/>
                <w:lang w:eastAsia="zh-TW"/>
              </w:rPr>
              <w:t>，</w:t>
            </w:r>
            <w:r>
              <w:rPr>
                <w:color w:val="000000"/>
                <w:kern w:val="3"/>
                <w:shd w:val="clear" w:color="auto" w:fill="FFFFFF"/>
              </w:rPr>
              <w:t>註明場所之面積、數量、編號及商號資料，懸掛於明顯處所。</w:t>
            </w:r>
          </w:p>
          <w:p w:rsidR="000B456F" w:rsidRDefault="0079565F">
            <w:pPr>
              <w:pStyle w:val="a7"/>
              <w:spacing w:line="400" w:lineRule="exact"/>
              <w:ind w:left="408" w:hanging="408"/>
            </w:pPr>
            <w:r>
              <w:rPr>
                <w:color w:val="000000"/>
                <w:kern w:val="3"/>
                <w:shd w:val="clear" w:color="auto" w:fill="FFFFFF"/>
                <w:lang w:eastAsia="zh-TW"/>
              </w:rPr>
              <w:lastRenderedPageBreak/>
              <w:t>7</w:t>
            </w:r>
            <w:r>
              <w:rPr>
                <w:color w:val="000000"/>
                <w:kern w:val="3"/>
                <w:shd w:val="clear" w:color="auto" w:fill="FFFFFF"/>
                <w:lang w:eastAsia="zh-TW"/>
              </w:rPr>
              <w:t>、</w:t>
            </w:r>
            <w:r>
              <w:rPr>
                <w:color w:val="000000"/>
                <w:kern w:val="3"/>
                <w:shd w:val="clear" w:color="auto" w:fill="FFFFFF"/>
              </w:rPr>
              <w:t>屋頂應以輕質金屬板或其他輕質不燃材料覆蓋。</w:t>
            </w:r>
          </w:p>
          <w:p w:rsidR="000B456F" w:rsidRDefault="0079565F">
            <w:pPr>
              <w:pStyle w:val="a7"/>
              <w:spacing w:line="400" w:lineRule="exact"/>
              <w:ind w:left="408" w:hanging="408"/>
            </w:pPr>
            <w:r>
              <w:rPr>
                <w:color w:val="000000"/>
                <w:kern w:val="3"/>
                <w:shd w:val="clear" w:color="auto" w:fill="FFFFFF"/>
                <w:lang w:eastAsia="zh-TW"/>
              </w:rPr>
              <w:t>8</w:t>
            </w:r>
            <w:r>
              <w:rPr>
                <w:color w:val="000000"/>
                <w:kern w:val="3"/>
                <w:shd w:val="clear" w:color="auto" w:fill="FFFFFF"/>
                <w:lang w:eastAsia="zh-TW"/>
              </w:rPr>
              <w:t>、</w:t>
            </w:r>
            <w:r>
              <w:rPr>
                <w:color w:val="000000"/>
                <w:shd w:val="clear" w:color="auto" w:fill="F9FBFB"/>
              </w:rPr>
              <w:t>液化氣體</w:t>
            </w:r>
            <w:r>
              <w:rPr>
                <w:rStyle w:val="af5"/>
                <w:color w:val="000000"/>
                <w:kern w:val="3"/>
              </w:rPr>
              <w:t>貯（</w:t>
            </w:r>
            <w:r>
              <w:rPr>
                <w:rStyle w:val="af4"/>
                <w:color w:val="000000"/>
                <w:kern w:val="3"/>
                <w:szCs w:val="28"/>
              </w:rPr>
              <w:t>儲</w:t>
            </w:r>
            <w:r>
              <w:rPr>
                <w:rStyle w:val="af5"/>
                <w:color w:val="000000"/>
                <w:kern w:val="3"/>
              </w:rPr>
              <w:t>）</w:t>
            </w:r>
            <w:r>
              <w:rPr>
                <w:color w:val="000000"/>
                <w:shd w:val="clear" w:color="auto" w:fill="F9FBFB"/>
                <w:lang w:eastAsia="zh-TW"/>
              </w:rPr>
              <w:t>存設備應設置</w:t>
            </w:r>
            <w:r>
              <w:rPr>
                <w:color w:val="000000"/>
                <w:shd w:val="clear" w:color="auto" w:fill="F9FBFB"/>
              </w:rPr>
              <w:t>防液堤</w:t>
            </w:r>
            <w:r>
              <w:rPr>
                <w:color w:val="000000"/>
                <w:shd w:val="clear" w:color="auto" w:fill="F9FBFB"/>
                <w:lang w:eastAsia="zh-TW"/>
              </w:rPr>
              <w:t>。</w:t>
            </w:r>
          </w:p>
          <w:p w:rsidR="000B456F" w:rsidRDefault="0079565F">
            <w:pPr>
              <w:pStyle w:val="a7"/>
              <w:spacing w:after="120" w:line="400" w:lineRule="exact"/>
              <w:ind w:left="408" w:hanging="408"/>
            </w:pPr>
            <w:r>
              <w:rPr>
                <w:color w:val="000000"/>
                <w:kern w:val="3"/>
                <w:shd w:val="clear" w:color="auto" w:fill="FFFFFF"/>
                <w:lang w:eastAsia="zh-TW"/>
              </w:rPr>
              <w:t>9</w:t>
            </w:r>
            <w:r>
              <w:rPr>
                <w:color w:val="000000"/>
                <w:kern w:val="3"/>
                <w:shd w:val="clear" w:color="auto" w:fill="FFFFFF"/>
                <w:lang w:eastAsia="zh-TW"/>
              </w:rPr>
              <w:t>、</w:t>
            </w:r>
            <w:r>
              <w:rPr>
                <w:color w:val="000000"/>
                <w:shd w:val="clear" w:color="auto" w:fill="F9FBFB"/>
              </w:rPr>
              <w:t>可燃性氣體、毒性氣體及氧氣之氣體設備（除高壓氣體設備及空氣取氣口外）應具氣密之構造</w:t>
            </w:r>
            <w:r>
              <w:rPr>
                <w:color w:val="000000"/>
                <w:shd w:val="clear" w:color="auto" w:fill="F9FBFB"/>
                <w:lang w:eastAsia="zh-TW"/>
              </w:rPr>
              <w:t>。</w:t>
            </w:r>
          </w:p>
        </w:tc>
      </w:tr>
      <w:tr w:rsidR="000B456F">
        <w:tblPrEx>
          <w:tblCellMar>
            <w:top w:w="0" w:type="dxa"/>
            <w:bottom w:w="0" w:type="dxa"/>
          </w:tblCellMar>
        </w:tblPrEx>
        <w:trPr>
          <w:trHeight w:val="952"/>
        </w:trPr>
        <w:tc>
          <w:tcPr>
            <w:tcW w:w="11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a7"/>
              <w:spacing w:line="420" w:lineRule="exact"/>
              <w:jc w:val="center"/>
            </w:pPr>
            <w:r>
              <w:rPr>
                <w:rStyle w:val="af5"/>
                <w:color w:val="000000"/>
                <w:kern w:val="3"/>
                <w:lang w:eastAsia="zh-TW"/>
              </w:rPr>
              <w:lastRenderedPageBreak/>
              <w:t>存量</w:t>
            </w:r>
          </w:p>
        </w:tc>
        <w:tc>
          <w:tcPr>
            <w:tcW w:w="7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a7"/>
              <w:spacing w:after="120" w:line="400" w:lineRule="exact"/>
            </w:pPr>
            <w:r>
              <w:rPr>
                <w:color w:val="000000"/>
                <w:shd w:val="clear" w:color="auto" w:fill="F9FBFB"/>
              </w:rPr>
              <w:t>液化氣體之</w:t>
            </w:r>
            <w:r>
              <w:rPr>
                <w:rStyle w:val="af5"/>
                <w:color w:val="000000"/>
                <w:kern w:val="3"/>
              </w:rPr>
              <w:t>貯（</w:t>
            </w:r>
            <w:r>
              <w:rPr>
                <w:rStyle w:val="af4"/>
                <w:color w:val="000000"/>
                <w:kern w:val="3"/>
                <w:szCs w:val="28"/>
              </w:rPr>
              <w:t>儲</w:t>
            </w:r>
            <w:r>
              <w:rPr>
                <w:rStyle w:val="af5"/>
                <w:color w:val="000000"/>
                <w:kern w:val="3"/>
              </w:rPr>
              <w:t>）</w:t>
            </w:r>
            <w:r>
              <w:rPr>
                <w:color w:val="000000"/>
                <w:shd w:val="clear" w:color="auto" w:fill="F9FBFB"/>
              </w:rPr>
              <w:t>存不得超過該液化氣體之容量於常用溫度下該槽內容積</w:t>
            </w:r>
            <w:r>
              <w:rPr>
                <w:color w:val="000000"/>
                <w:shd w:val="clear" w:color="auto" w:fill="F9FBFB"/>
                <w:lang w:eastAsia="zh-TW"/>
              </w:rPr>
              <w:t>之</w:t>
            </w:r>
            <w:r>
              <w:rPr>
                <w:color w:val="000000"/>
                <w:shd w:val="clear" w:color="auto" w:fill="F9FBFB"/>
                <w:lang w:eastAsia="zh-TW"/>
              </w:rPr>
              <w:t xml:space="preserve"> 90%</w:t>
            </w:r>
            <w:r>
              <w:rPr>
                <w:color w:val="000000"/>
                <w:shd w:val="clear" w:color="auto" w:fill="F9FBFB"/>
              </w:rPr>
              <w:t>。</w:t>
            </w:r>
          </w:p>
        </w:tc>
      </w:tr>
      <w:tr w:rsidR="000B456F">
        <w:tblPrEx>
          <w:tblCellMar>
            <w:top w:w="0" w:type="dxa"/>
            <w:bottom w:w="0" w:type="dxa"/>
          </w:tblCellMar>
        </w:tblPrEx>
        <w:trPr>
          <w:trHeight w:val="631"/>
        </w:trPr>
        <w:tc>
          <w:tcPr>
            <w:tcW w:w="11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a7"/>
              <w:spacing w:line="420" w:lineRule="exact"/>
              <w:jc w:val="center"/>
            </w:pPr>
            <w:r>
              <w:rPr>
                <w:rStyle w:val="af5"/>
                <w:kern w:val="3"/>
              </w:rPr>
              <w:t>照明</w:t>
            </w:r>
          </w:p>
        </w:tc>
        <w:tc>
          <w:tcPr>
            <w:tcW w:w="7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a7"/>
              <w:spacing w:after="120" w:line="400" w:lineRule="exact"/>
              <w:rPr>
                <w:color w:val="000000"/>
                <w:kern w:val="3"/>
                <w:shd w:val="clear" w:color="auto" w:fill="FFFFFF"/>
              </w:rPr>
            </w:pPr>
            <w:r>
              <w:rPr>
                <w:color w:val="000000"/>
                <w:kern w:val="3"/>
                <w:shd w:val="clear" w:color="auto" w:fill="FFFFFF"/>
              </w:rPr>
              <w:t>應設有防爆型緊急照明設備。</w:t>
            </w:r>
          </w:p>
        </w:tc>
      </w:tr>
      <w:tr w:rsidR="000B456F">
        <w:tblPrEx>
          <w:tblCellMar>
            <w:top w:w="0" w:type="dxa"/>
            <w:bottom w:w="0" w:type="dxa"/>
          </w:tblCellMar>
        </w:tblPrEx>
        <w:trPr>
          <w:trHeight w:val="988"/>
        </w:trPr>
        <w:tc>
          <w:tcPr>
            <w:tcW w:w="11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a7"/>
              <w:spacing w:line="420" w:lineRule="exact"/>
              <w:jc w:val="center"/>
            </w:pPr>
            <w:r>
              <w:rPr>
                <w:rStyle w:val="af5"/>
                <w:kern w:val="3"/>
              </w:rPr>
              <w:t>通風</w:t>
            </w:r>
          </w:p>
          <w:p w:rsidR="000B456F" w:rsidRDefault="0079565F">
            <w:pPr>
              <w:pStyle w:val="a7"/>
              <w:spacing w:line="420" w:lineRule="exact"/>
              <w:jc w:val="center"/>
            </w:pPr>
            <w:r>
              <w:rPr>
                <w:rStyle w:val="af5"/>
                <w:kern w:val="3"/>
              </w:rPr>
              <w:t>裝置</w:t>
            </w:r>
          </w:p>
        </w:tc>
        <w:tc>
          <w:tcPr>
            <w:tcW w:w="7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a7"/>
              <w:spacing w:after="120" w:line="400" w:lineRule="exact"/>
            </w:pPr>
            <w:r>
              <w:rPr>
                <w:color w:val="000000"/>
                <w:kern w:val="3"/>
                <w:shd w:val="clear" w:color="auto" w:fill="FFFFFF"/>
              </w:rPr>
              <w:t>防止氣體滯留之有效通風裝置</w:t>
            </w:r>
            <w:r>
              <w:rPr>
                <w:color w:val="000000"/>
                <w:kern w:val="3"/>
                <w:shd w:val="clear" w:color="auto" w:fill="FFFFFF"/>
                <w:lang w:eastAsia="zh-TW"/>
              </w:rPr>
              <w:t>，</w:t>
            </w:r>
            <w:r>
              <w:rPr>
                <w:color w:val="000000"/>
                <w:kern w:val="3"/>
                <w:shd w:val="clear" w:color="auto" w:fill="FFFFFF"/>
              </w:rPr>
              <w:t>應符合高壓氣體勞工安全規則相關基準「不滯留之構造」。</w:t>
            </w:r>
          </w:p>
        </w:tc>
      </w:tr>
      <w:tr w:rsidR="000B456F">
        <w:tblPrEx>
          <w:tblCellMar>
            <w:top w:w="0" w:type="dxa"/>
            <w:bottom w:w="0" w:type="dxa"/>
          </w:tblCellMar>
        </w:tblPrEx>
        <w:tc>
          <w:tcPr>
            <w:tcW w:w="11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a7"/>
              <w:spacing w:line="420" w:lineRule="exact"/>
              <w:jc w:val="center"/>
            </w:pPr>
            <w:r>
              <w:rPr>
                <w:rStyle w:val="af5"/>
                <w:kern w:val="3"/>
              </w:rPr>
              <w:t>避雷</w:t>
            </w:r>
          </w:p>
          <w:p w:rsidR="000B456F" w:rsidRDefault="0079565F">
            <w:pPr>
              <w:pStyle w:val="a7"/>
              <w:spacing w:line="420" w:lineRule="exact"/>
              <w:jc w:val="center"/>
            </w:pPr>
            <w:r>
              <w:rPr>
                <w:rStyle w:val="af5"/>
                <w:kern w:val="3"/>
              </w:rPr>
              <w:t>設備</w:t>
            </w:r>
          </w:p>
        </w:tc>
        <w:tc>
          <w:tcPr>
            <w:tcW w:w="7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a7"/>
              <w:spacing w:after="120" w:line="400" w:lineRule="exact"/>
            </w:pPr>
            <w:r>
              <w:rPr>
                <w:color w:val="000000"/>
                <w:kern w:val="3"/>
                <w:shd w:val="clear" w:color="auto" w:fill="FFFFFF"/>
              </w:rPr>
              <w:t>避雷設備應為符合國家標準</w:t>
            </w:r>
            <w:r>
              <w:rPr>
                <w:color w:val="000000"/>
                <w:kern w:val="3"/>
                <w:shd w:val="clear" w:color="auto" w:fill="FFFFFF"/>
                <w:lang w:eastAsia="zh-TW"/>
              </w:rPr>
              <w:t xml:space="preserve"> </w:t>
            </w:r>
            <w:r>
              <w:rPr>
                <w:color w:val="000000"/>
                <w:kern w:val="3"/>
                <w:shd w:val="clear" w:color="auto" w:fill="FFFFFF"/>
              </w:rPr>
              <w:t>12872</w:t>
            </w:r>
            <w:r>
              <w:rPr>
                <w:color w:val="000000"/>
                <w:kern w:val="3"/>
                <w:shd w:val="clear" w:color="auto" w:fill="FFFFFF"/>
                <w:lang w:eastAsia="zh-TW"/>
              </w:rPr>
              <w:t xml:space="preserve"> </w:t>
            </w:r>
            <w:r>
              <w:rPr>
                <w:color w:val="000000"/>
                <w:kern w:val="3"/>
                <w:shd w:val="clear" w:color="auto" w:fill="FFFFFF"/>
              </w:rPr>
              <w:t>之規定，或以接地方式達同等以上防護性能者。</w:t>
            </w:r>
          </w:p>
        </w:tc>
      </w:tr>
      <w:tr w:rsidR="000B456F">
        <w:tblPrEx>
          <w:tblCellMar>
            <w:top w:w="0" w:type="dxa"/>
            <w:bottom w:w="0" w:type="dxa"/>
          </w:tblCellMar>
        </w:tblPrEx>
        <w:tc>
          <w:tcPr>
            <w:tcW w:w="11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a7"/>
              <w:spacing w:line="420" w:lineRule="exact"/>
              <w:jc w:val="center"/>
            </w:pPr>
            <w:r>
              <w:rPr>
                <w:rStyle w:val="af5"/>
                <w:kern w:val="3"/>
              </w:rPr>
              <w:t>漏洩</w:t>
            </w:r>
          </w:p>
          <w:p w:rsidR="000B456F" w:rsidRDefault="0079565F">
            <w:pPr>
              <w:pStyle w:val="a7"/>
              <w:spacing w:line="420" w:lineRule="exact"/>
              <w:jc w:val="center"/>
            </w:pPr>
            <w:r>
              <w:rPr>
                <w:rStyle w:val="af5"/>
                <w:kern w:val="3"/>
              </w:rPr>
              <w:t>警報</w:t>
            </w:r>
          </w:p>
        </w:tc>
        <w:tc>
          <w:tcPr>
            <w:tcW w:w="7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a7"/>
              <w:spacing w:after="120" w:line="400" w:lineRule="exact"/>
            </w:pPr>
            <w:r>
              <w:rPr>
                <w:color w:val="000000"/>
                <w:kern w:val="3"/>
                <w:shd w:val="clear" w:color="auto" w:fill="FFFFFF"/>
              </w:rPr>
              <w:t>警報應設置於建築物內之漏洩氣體易滯留處所及設備四周，每</w:t>
            </w:r>
            <w:r>
              <w:rPr>
                <w:color w:val="000000"/>
                <w:kern w:val="3"/>
                <w:shd w:val="clear" w:color="auto" w:fill="FFFFFF"/>
                <w:lang w:eastAsia="zh-TW"/>
              </w:rPr>
              <w:t xml:space="preserve"> </w:t>
            </w:r>
            <w:r>
              <w:rPr>
                <w:color w:val="000000"/>
                <w:kern w:val="3"/>
                <w:shd w:val="clear" w:color="auto" w:fill="FFFFFF"/>
              </w:rPr>
              <w:t>10</w:t>
            </w:r>
            <w:r>
              <w:rPr>
                <w:color w:val="000000"/>
                <w:kern w:val="3"/>
                <w:shd w:val="clear" w:color="auto" w:fill="FFFFFF"/>
                <w:lang w:eastAsia="zh-TW"/>
              </w:rPr>
              <w:t xml:space="preserve"> </w:t>
            </w:r>
            <w:r>
              <w:rPr>
                <w:color w:val="000000"/>
                <w:kern w:val="3"/>
                <w:shd w:val="clear" w:color="auto" w:fill="FFFFFF"/>
              </w:rPr>
              <w:t>公尺至少應設置</w:t>
            </w:r>
            <w:r>
              <w:rPr>
                <w:color w:val="000000"/>
                <w:kern w:val="3"/>
                <w:shd w:val="clear" w:color="auto" w:fill="FFFFFF"/>
                <w:lang w:eastAsia="zh-TW"/>
              </w:rPr>
              <w:t xml:space="preserve"> </w:t>
            </w:r>
            <w:r>
              <w:rPr>
                <w:color w:val="000000"/>
                <w:kern w:val="3"/>
                <w:shd w:val="clear" w:color="auto" w:fill="FFFFFF"/>
              </w:rPr>
              <w:t>1</w:t>
            </w:r>
            <w:r>
              <w:rPr>
                <w:color w:val="000000"/>
                <w:kern w:val="3"/>
                <w:shd w:val="clear" w:color="auto" w:fill="FFFFFF"/>
                <w:lang w:eastAsia="zh-TW"/>
              </w:rPr>
              <w:t xml:space="preserve"> </w:t>
            </w:r>
            <w:r>
              <w:rPr>
                <w:color w:val="000000"/>
                <w:kern w:val="3"/>
                <w:shd w:val="clear" w:color="auto" w:fill="FFFFFF"/>
              </w:rPr>
              <w:t>個、於建築物外則每</w:t>
            </w:r>
            <w:r>
              <w:rPr>
                <w:color w:val="000000"/>
                <w:kern w:val="3"/>
                <w:shd w:val="clear" w:color="auto" w:fill="FFFFFF"/>
                <w:lang w:eastAsia="zh-TW"/>
              </w:rPr>
              <w:t xml:space="preserve"> </w:t>
            </w:r>
            <w:r>
              <w:rPr>
                <w:color w:val="000000"/>
                <w:kern w:val="3"/>
                <w:shd w:val="clear" w:color="auto" w:fill="FFFFFF"/>
              </w:rPr>
              <w:t>20</w:t>
            </w:r>
            <w:r>
              <w:rPr>
                <w:color w:val="000000"/>
                <w:kern w:val="3"/>
                <w:shd w:val="clear" w:color="auto" w:fill="FFFFFF"/>
                <w:lang w:eastAsia="zh-TW"/>
              </w:rPr>
              <w:t xml:space="preserve"> </w:t>
            </w:r>
            <w:r>
              <w:rPr>
                <w:color w:val="000000"/>
                <w:kern w:val="3"/>
                <w:shd w:val="clear" w:color="auto" w:fill="FFFFFF"/>
              </w:rPr>
              <w:t>公尺至少應設置</w:t>
            </w:r>
            <w:r>
              <w:rPr>
                <w:color w:val="000000"/>
                <w:kern w:val="3"/>
                <w:shd w:val="clear" w:color="auto" w:fill="FFFFFF"/>
                <w:lang w:eastAsia="zh-TW"/>
              </w:rPr>
              <w:t xml:space="preserve"> </w:t>
            </w:r>
            <w:r>
              <w:rPr>
                <w:color w:val="000000"/>
                <w:kern w:val="3"/>
                <w:shd w:val="clear" w:color="auto" w:fill="FFFFFF"/>
              </w:rPr>
              <w:t>1</w:t>
            </w:r>
            <w:r>
              <w:rPr>
                <w:color w:val="000000"/>
                <w:kern w:val="3"/>
                <w:shd w:val="clear" w:color="auto" w:fill="FFFFFF"/>
                <w:lang w:eastAsia="zh-TW"/>
              </w:rPr>
              <w:t xml:space="preserve"> </w:t>
            </w:r>
            <w:r>
              <w:rPr>
                <w:color w:val="000000"/>
                <w:kern w:val="3"/>
                <w:shd w:val="clear" w:color="auto" w:fill="FFFFFF"/>
              </w:rPr>
              <w:t>個。</w:t>
            </w:r>
          </w:p>
        </w:tc>
      </w:tr>
      <w:tr w:rsidR="000B456F">
        <w:tblPrEx>
          <w:tblCellMar>
            <w:top w:w="0" w:type="dxa"/>
            <w:bottom w:w="0" w:type="dxa"/>
          </w:tblCellMar>
        </w:tblPrEx>
        <w:trPr>
          <w:trHeight w:val="699"/>
        </w:trPr>
        <w:tc>
          <w:tcPr>
            <w:tcW w:w="11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a7"/>
              <w:spacing w:line="420" w:lineRule="exact"/>
              <w:jc w:val="center"/>
            </w:pPr>
            <w:r>
              <w:rPr>
                <w:rStyle w:val="af5"/>
                <w:kern w:val="3"/>
              </w:rPr>
              <w:t>溫度</w:t>
            </w:r>
          </w:p>
        </w:tc>
        <w:tc>
          <w:tcPr>
            <w:tcW w:w="7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a7"/>
              <w:spacing w:line="400" w:lineRule="exact"/>
            </w:pPr>
            <w:r>
              <w:rPr>
                <w:color w:val="000000"/>
                <w:kern w:val="3"/>
                <w:shd w:val="clear" w:color="auto" w:fill="FFFFFF"/>
              </w:rPr>
              <w:t>貯存場所應保持</w:t>
            </w:r>
            <w:r>
              <w:rPr>
                <w:color w:val="000000"/>
                <w:kern w:val="3"/>
                <w:shd w:val="clear" w:color="auto" w:fill="FFFFFF"/>
                <w:lang w:eastAsia="zh-TW"/>
              </w:rPr>
              <w:t xml:space="preserve"> </w:t>
            </w:r>
            <w:r>
              <w:rPr>
                <w:color w:val="000000"/>
                <w:kern w:val="3"/>
                <w:shd w:val="clear" w:color="auto" w:fill="FFFFFF"/>
              </w:rPr>
              <w:t>40℃</w:t>
            </w:r>
            <w:r>
              <w:rPr>
                <w:color w:val="000000"/>
                <w:kern w:val="3"/>
                <w:shd w:val="clear" w:color="auto" w:fill="FFFFFF"/>
                <w:lang w:eastAsia="zh-TW"/>
              </w:rPr>
              <w:t xml:space="preserve"> </w:t>
            </w:r>
            <w:r>
              <w:rPr>
                <w:color w:val="000000"/>
                <w:kern w:val="3"/>
                <w:shd w:val="clear" w:color="auto" w:fill="FFFFFF"/>
              </w:rPr>
              <w:t>以下之溫度。</w:t>
            </w:r>
          </w:p>
        </w:tc>
      </w:tr>
      <w:tr w:rsidR="000B456F">
        <w:tblPrEx>
          <w:tblCellMar>
            <w:top w:w="0" w:type="dxa"/>
            <w:bottom w:w="0" w:type="dxa"/>
          </w:tblCellMar>
        </w:tblPrEx>
        <w:trPr>
          <w:trHeight w:val="671"/>
        </w:trPr>
        <w:tc>
          <w:tcPr>
            <w:tcW w:w="11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a7"/>
              <w:spacing w:line="420" w:lineRule="exact"/>
              <w:jc w:val="center"/>
            </w:pPr>
            <w:r>
              <w:rPr>
                <w:rStyle w:val="af5"/>
                <w:kern w:val="3"/>
              </w:rPr>
              <w:t>明火</w:t>
            </w:r>
          </w:p>
        </w:tc>
        <w:tc>
          <w:tcPr>
            <w:tcW w:w="7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a7"/>
              <w:spacing w:after="120" w:line="400" w:lineRule="exact"/>
            </w:pPr>
            <w:r>
              <w:rPr>
                <w:color w:val="000000"/>
                <w:kern w:val="3"/>
                <w:shd w:val="clear" w:color="auto" w:fill="FFFFFF"/>
              </w:rPr>
              <w:t>周圍</w:t>
            </w:r>
            <w:r>
              <w:rPr>
                <w:color w:val="000000"/>
                <w:kern w:val="3"/>
                <w:shd w:val="clear" w:color="auto" w:fill="FFFFFF"/>
                <w:lang w:eastAsia="zh-TW"/>
              </w:rPr>
              <w:t xml:space="preserve"> </w:t>
            </w:r>
            <w:r>
              <w:rPr>
                <w:color w:val="000000"/>
                <w:kern w:val="3"/>
                <w:shd w:val="clear" w:color="auto" w:fill="FFFFFF"/>
              </w:rPr>
              <w:t>2</w:t>
            </w:r>
            <w:r>
              <w:rPr>
                <w:color w:val="000000"/>
                <w:kern w:val="3"/>
                <w:shd w:val="clear" w:color="auto" w:fill="FFFFFF"/>
                <w:lang w:eastAsia="zh-TW"/>
              </w:rPr>
              <w:t xml:space="preserve"> </w:t>
            </w:r>
            <w:r>
              <w:rPr>
                <w:color w:val="000000"/>
                <w:kern w:val="3"/>
                <w:shd w:val="clear" w:color="auto" w:fill="FFFFFF"/>
              </w:rPr>
              <w:t>公尺範圍內嚴禁煙火，且不得</w:t>
            </w:r>
            <w:r>
              <w:rPr>
                <w:rStyle w:val="af5"/>
                <w:color w:val="000000"/>
                <w:kern w:val="3"/>
              </w:rPr>
              <w:t>貯（</w:t>
            </w:r>
            <w:r>
              <w:rPr>
                <w:rStyle w:val="af4"/>
                <w:color w:val="000000"/>
                <w:kern w:val="3"/>
                <w:szCs w:val="28"/>
              </w:rPr>
              <w:t>儲</w:t>
            </w:r>
            <w:r>
              <w:rPr>
                <w:rStyle w:val="af5"/>
                <w:color w:val="000000"/>
                <w:kern w:val="3"/>
              </w:rPr>
              <w:t>）</w:t>
            </w:r>
            <w:r>
              <w:rPr>
                <w:color w:val="000000"/>
                <w:kern w:val="3"/>
                <w:shd w:val="clear" w:color="auto" w:fill="FFFFFF"/>
              </w:rPr>
              <w:t>放任何可燃性物質。</w:t>
            </w:r>
          </w:p>
        </w:tc>
      </w:tr>
      <w:tr w:rsidR="000B456F">
        <w:tblPrEx>
          <w:tblCellMar>
            <w:top w:w="0" w:type="dxa"/>
            <w:bottom w:w="0" w:type="dxa"/>
          </w:tblCellMar>
        </w:tblPrEx>
        <w:trPr>
          <w:trHeight w:val="560"/>
        </w:trPr>
        <w:tc>
          <w:tcPr>
            <w:tcW w:w="11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a7"/>
              <w:spacing w:line="420" w:lineRule="exact"/>
              <w:jc w:val="center"/>
            </w:pPr>
            <w:r>
              <w:rPr>
                <w:rStyle w:val="af5"/>
                <w:color w:val="000000"/>
                <w:kern w:val="3"/>
                <w:lang w:eastAsia="zh-TW"/>
              </w:rPr>
              <w:t>地層</w:t>
            </w:r>
          </w:p>
        </w:tc>
        <w:tc>
          <w:tcPr>
            <w:tcW w:w="7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a7"/>
              <w:spacing w:after="120" w:line="400" w:lineRule="exact"/>
            </w:pPr>
            <w:r>
              <w:rPr>
                <w:rStyle w:val="af5"/>
                <w:color w:val="000000"/>
                <w:kern w:val="3"/>
              </w:rPr>
              <w:t>貯（</w:t>
            </w:r>
            <w:r>
              <w:rPr>
                <w:rStyle w:val="af4"/>
                <w:color w:val="000000"/>
                <w:kern w:val="3"/>
                <w:szCs w:val="28"/>
              </w:rPr>
              <w:t>儲</w:t>
            </w:r>
            <w:r>
              <w:rPr>
                <w:rStyle w:val="af5"/>
                <w:color w:val="000000"/>
                <w:kern w:val="3"/>
              </w:rPr>
              <w:t>）</w:t>
            </w:r>
            <w:r>
              <w:rPr>
                <w:color w:val="000000"/>
                <w:shd w:val="clear" w:color="auto" w:fill="F9FBFB"/>
              </w:rPr>
              <w:t>存能力在</w:t>
            </w:r>
            <w:r>
              <w:rPr>
                <w:color w:val="000000"/>
                <w:shd w:val="clear" w:color="auto" w:fill="F9FBFB"/>
                <w:lang w:eastAsia="zh-TW"/>
              </w:rPr>
              <w:t xml:space="preserve"> 100 </w:t>
            </w:r>
            <w:r>
              <w:rPr>
                <w:color w:val="000000"/>
                <w:shd w:val="clear" w:color="auto" w:fill="F9FBFB"/>
              </w:rPr>
              <w:t>立方公尺或</w:t>
            </w:r>
            <w:r>
              <w:rPr>
                <w:color w:val="000000"/>
                <w:shd w:val="clear" w:color="auto" w:fill="F9FBFB"/>
                <w:lang w:eastAsia="zh-TW"/>
              </w:rPr>
              <w:t xml:space="preserve"> 1</w:t>
            </w:r>
            <w:r>
              <w:rPr>
                <w:color w:val="000000"/>
                <w:shd w:val="clear" w:color="auto" w:fill="F9FBFB"/>
              </w:rPr>
              <w:t>公噸以上之</w:t>
            </w:r>
            <w:r>
              <w:rPr>
                <w:rStyle w:val="af5"/>
                <w:color w:val="000000"/>
                <w:kern w:val="3"/>
              </w:rPr>
              <w:t>貯（</w:t>
            </w:r>
            <w:r>
              <w:rPr>
                <w:rStyle w:val="af4"/>
                <w:color w:val="000000"/>
                <w:kern w:val="3"/>
                <w:szCs w:val="28"/>
              </w:rPr>
              <w:t>儲</w:t>
            </w:r>
            <w:r>
              <w:rPr>
                <w:rStyle w:val="af5"/>
                <w:color w:val="000000"/>
                <w:kern w:val="3"/>
              </w:rPr>
              <w:t>）</w:t>
            </w:r>
            <w:r>
              <w:rPr>
                <w:color w:val="000000"/>
                <w:shd w:val="clear" w:color="auto" w:fill="F9FBFB"/>
              </w:rPr>
              <w:t>槽，應隨時注意有無沈陷現象</w:t>
            </w:r>
            <w:r>
              <w:rPr>
                <w:color w:val="000000"/>
                <w:shd w:val="clear" w:color="auto" w:fill="F9FBFB"/>
                <w:lang w:eastAsia="zh-TW"/>
              </w:rPr>
              <w:t>；</w:t>
            </w:r>
            <w:r>
              <w:rPr>
                <w:color w:val="000000"/>
                <w:shd w:val="clear" w:color="auto" w:fill="F9FBFB"/>
              </w:rPr>
              <w:t>如有沉陷現象時，應視其沉陷程度採取適當因應措施</w:t>
            </w:r>
            <w:r>
              <w:rPr>
                <w:color w:val="000000"/>
                <w:shd w:val="clear" w:color="auto" w:fill="F9FBFB"/>
                <w:lang w:eastAsia="zh-TW"/>
              </w:rPr>
              <w:t>。</w:t>
            </w:r>
          </w:p>
        </w:tc>
      </w:tr>
      <w:tr w:rsidR="000B456F">
        <w:tblPrEx>
          <w:tblCellMar>
            <w:top w:w="0" w:type="dxa"/>
            <w:bottom w:w="0" w:type="dxa"/>
          </w:tblCellMar>
        </w:tblPrEx>
        <w:trPr>
          <w:trHeight w:val="1263"/>
        </w:trPr>
        <w:tc>
          <w:tcPr>
            <w:tcW w:w="11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a7"/>
              <w:spacing w:line="420" w:lineRule="exact"/>
              <w:jc w:val="center"/>
            </w:pPr>
            <w:r>
              <w:rPr>
                <w:rStyle w:val="af5"/>
                <w:color w:val="000000"/>
                <w:kern w:val="3"/>
              </w:rPr>
              <w:t>標示</w:t>
            </w:r>
          </w:p>
        </w:tc>
        <w:tc>
          <w:tcPr>
            <w:tcW w:w="7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a7"/>
              <w:spacing w:after="120" w:line="400" w:lineRule="exact"/>
            </w:pPr>
            <w:r>
              <w:rPr>
                <w:color w:val="000000"/>
                <w:kern w:val="3"/>
                <w:shd w:val="clear" w:color="auto" w:fill="FFFFFF"/>
              </w:rPr>
              <w:t>應有警戒標示，並設置於場所附近，且由外部可明顯易見處</w:t>
            </w:r>
            <w:r>
              <w:rPr>
                <w:color w:val="000000"/>
                <w:kern w:val="3"/>
                <w:shd w:val="clear" w:color="auto" w:fill="FFFFFF"/>
                <w:lang w:eastAsia="zh-TW"/>
              </w:rPr>
              <w:t>；</w:t>
            </w:r>
            <w:r>
              <w:rPr>
                <w:color w:val="000000"/>
                <w:kern w:val="3"/>
                <w:shd w:val="clear" w:color="auto" w:fill="FFFFFF"/>
              </w:rPr>
              <w:t>除相關法規另有規定外，規格可</w:t>
            </w:r>
            <w:r>
              <w:rPr>
                <w:color w:val="000000"/>
                <w:kern w:val="3"/>
                <w:shd w:val="clear" w:color="auto" w:fill="FFFFFF"/>
                <w:lang w:eastAsia="zh-TW"/>
              </w:rPr>
              <w:t>參照</w:t>
            </w:r>
            <w:r>
              <w:rPr>
                <w:color w:val="000000"/>
                <w:kern w:val="3"/>
                <w:shd w:val="clear" w:color="auto" w:fill="FFFFFF"/>
              </w:rPr>
              <w:t>「六類公共危險物品製造</w:t>
            </w:r>
            <w:r>
              <w:rPr>
                <w:rFonts w:ascii="Arial" w:hAnsi="Arial" w:cs="Arial"/>
                <w:color w:val="000000"/>
                <w:shd w:val="clear" w:color="auto" w:fill="FFFFFF"/>
              </w:rPr>
              <w:t>儲</w:t>
            </w:r>
            <w:r>
              <w:rPr>
                <w:color w:val="000000"/>
                <w:kern w:val="3"/>
                <w:shd w:val="clear" w:color="auto" w:fill="FFFFFF"/>
              </w:rPr>
              <w:t>存及處理場所標示板規格及設置要點」之規定。</w:t>
            </w:r>
          </w:p>
        </w:tc>
      </w:tr>
    </w:tbl>
    <w:p w:rsidR="000B456F" w:rsidRDefault="0079565F">
      <w:pPr>
        <w:pStyle w:val="Standarduser"/>
        <w:spacing w:before="360" w:line="480" w:lineRule="exact"/>
        <w:jc w:val="both"/>
      </w:pPr>
      <w:r>
        <w:rPr>
          <w:rFonts w:eastAsia="標楷體"/>
          <w:b/>
          <w:bCs/>
          <w:color w:val="000000"/>
          <w:sz w:val="36"/>
          <w:szCs w:val="36"/>
        </w:rPr>
        <w:t>柒</w:t>
      </w:r>
      <w:r>
        <w:rPr>
          <w:rFonts w:eastAsia="標楷體"/>
          <w:b/>
          <w:bCs/>
          <w:sz w:val="36"/>
          <w:szCs w:val="36"/>
        </w:rPr>
        <w:t>、運輸規範</w:t>
      </w:r>
    </w:p>
    <w:p w:rsidR="000B456F" w:rsidRDefault="0079565F">
      <w:pPr>
        <w:pStyle w:val="Standarduser"/>
        <w:spacing w:before="180" w:line="480" w:lineRule="exact"/>
        <w:ind w:left="283" w:firstLine="624"/>
        <w:jc w:val="both"/>
      </w:pPr>
      <w:r>
        <w:rPr>
          <w:rStyle w:val="af5"/>
          <w:color w:val="000000"/>
          <w:sz w:val="32"/>
          <w:szCs w:val="32"/>
        </w:rPr>
        <w:t>運輸包括海運、空運及道路運輸，而海運與空運因涉及境外國際運輸規範，對危險物品之定義、分類及運送規定等，分別依循「</w:t>
      </w:r>
      <w:r>
        <w:rPr>
          <w:rFonts w:eastAsia="標楷體"/>
          <w:bCs/>
          <w:color w:val="000000"/>
          <w:sz w:val="32"/>
          <w:szCs w:val="32"/>
          <w:shd w:val="clear" w:color="auto" w:fill="FFFFFF"/>
        </w:rPr>
        <w:t>國際海運危險品運送章程</w:t>
      </w:r>
      <w:r>
        <w:rPr>
          <w:rFonts w:eastAsia="標楷體"/>
          <w:color w:val="000000"/>
          <w:sz w:val="32"/>
          <w:szCs w:val="32"/>
        </w:rPr>
        <w:t>」</w:t>
      </w:r>
      <w:r>
        <w:rPr>
          <w:rFonts w:eastAsia="標楷體"/>
          <w:color w:val="000000"/>
          <w:sz w:val="32"/>
          <w:szCs w:val="32"/>
          <w:shd w:val="clear" w:color="auto" w:fill="FFFFFF"/>
        </w:rPr>
        <w:t>及「</w:t>
      </w:r>
      <w:r>
        <w:rPr>
          <w:rFonts w:eastAsia="標楷體"/>
          <w:color w:val="000000"/>
          <w:sz w:val="32"/>
          <w:szCs w:val="32"/>
          <w:shd w:val="clear" w:color="auto" w:fill="F9FBFB"/>
        </w:rPr>
        <w:t>國際民用航空組織之危險物品航空安全運送技術規範</w:t>
      </w:r>
      <w:r>
        <w:rPr>
          <w:rFonts w:eastAsia="標楷體"/>
          <w:color w:val="000000"/>
          <w:sz w:val="32"/>
          <w:szCs w:val="32"/>
        </w:rPr>
        <w:t>」等規定辦理；爰本運輸規範係以我國境內道路運輸為主，並</w:t>
      </w:r>
      <w:r>
        <w:rPr>
          <w:rStyle w:val="af5"/>
          <w:color w:val="000000"/>
          <w:sz w:val="32"/>
          <w:szCs w:val="32"/>
        </w:rPr>
        <w:t>引用「道路交通安全規則」相</w:t>
      </w:r>
      <w:r>
        <w:rPr>
          <w:rStyle w:val="af5"/>
          <w:color w:val="000000"/>
          <w:sz w:val="32"/>
          <w:szCs w:val="32"/>
        </w:rPr>
        <w:lastRenderedPageBreak/>
        <w:t>關規定，供公私機構</w:t>
      </w:r>
      <w:r>
        <w:rPr>
          <w:rFonts w:eastAsia="標楷體"/>
          <w:color w:val="000000"/>
          <w:sz w:val="32"/>
          <w:szCs w:val="32"/>
        </w:rPr>
        <w:t>道路運輸危險化學物品之</w:t>
      </w:r>
      <w:r>
        <w:rPr>
          <w:rStyle w:val="af5"/>
          <w:color w:val="000000"/>
          <w:sz w:val="32"/>
          <w:szCs w:val="32"/>
        </w:rPr>
        <w:t>依循。</w:t>
      </w:r>
    </w:p>
    <w:p w:rsidR="000B456F" w:rsidRDefault="0079565F">
      <w:pPr>
        <w:pStyle w:val="a7"/>
        <w:spacing w:before="180" w:line="480" w:lineRule="exact"/>
        <w:ind w:left="826" w:hanging="545"/>
        <w:rPr>
          <w:b/>
          <w:color w:val="000000"/>
          <w:kern w:val="3"/>
          <w:sz w:val="32"/>
          <w:szCs w:val="32"/>
          <w:lang w:eastAsia="zh-TW"/>
        </w:rPr>
      </w:pPr>
      <w:r>
        <w:rPr>
          <w:b/>
          <w:color w:val="000000"/>
          <w:kern w:val="3"/>
          <w:sz w:val="32"/>
          <w:szCs w:val="32"/>
          <w:lang w:eastAsia="zh-TW"/>
        </w:rPr>
        <w:t>一、適用物質</w:t>
      </w:r>
    </w:p>
    <w:p w:rsidR="000B456F" w:rsidRDefault="0079565F">
      <w:pPr>
        <w:pStyle w:val="a6"/>
        <w:spacing w:before="72" w:line="480" w:lineRule="exact"/>
        <w:ind w:left="307" w:firstLine="624"/>
        <w:jc w:val="both"/>
        <w:rPr>
          <w:color w:val="000000"/>
          <w:sz w:val="32"/>
          <w:szCs w:val="32"/>
        </w:rPr>
      </w:pPr>
      <w:r>
        <w:rPr>
          <w:color w:val="000000"/>
          <w:sz w:val="32"/>
          <w:szCs w:val="32"/>
        </w:rPr>
        <w:t>依「道路交通安全規則」所稱危險物品，本指引係指歸屬於中華民國國家標準</w:t>
      </w:r>
      <w:r>
        <w:rPr>
          <w:color w:val="000000"/>
          <w:sz w:val="32"/>
          <w:szCs w:val="32"/>
        </w:rPr>
        <w:t xml:space="preserve">CNS 6864 </w:t>
      </w:r>
      <w:r>
        <w:rPr>
          <w:color w:val="000000"/>
          <w:sz w:val="32"/>
          <w:szCs w:val="32"/>
        </w:rPr>
        <w:t>危險物運輸標示之危險化學物品、有害事業廢棄物、依毒性及關注化學物質管理法公告之第一類至第三類毒性化學物質、具有危害性之關注化學物質等。而「毒性及關注化學物質管理法」及「廢棄物清理法」對裝載、運輸另有規定者，依其規定辦理。</w:t>
      </w:r>
    </w:p>
    <w:p w:rsidR="000B456F" w:rsidRDefault="0079565F">
      <w:pPr>
        <w:pStyle w:val="a7"/>
        <w:spacing w:before="180" w:line="480" w:lineRule="exact"/>
        <w:ind w:left="826" w:hanging="545"/>
        <w:rPr>
          <w:b/>
          <w:color w:val="000000"/>
          <w:kern w:val="3"/>
          <w:sz w:val="32"/>
          <w:szCs w:val="32"/>
          <w:lang w:eastAsia="zh-TW"/>
        </w:rPr>
      </w:pPr>
      <w:r>
        <w:rPr>
          <w:b/>
          <w:color w:val="000000"/>
          <w:kern w:val="3"/>
          <w:sz w:val="32"/>
          <w:szCs w:val="32"/>
          <w:lang w:eastAsia="zh-TW"/>
        </w:rPr>
        <w:t>二、運載規定</w:t>
      </w:r>
    </w:p>
    <w:p w:rsidR="000B456F" w:rsidRDefault="0079565F">
      <w:pPr>
        <w:pStyle w:val="a6"/>
        <w:spacing w:before="180" w:line="480" w:lineRule="exact"/>
        <w:ind w:left="1440" w:right="-2" w:hanging="960"/>
        <w:jc w:val="both"/>
      </w:pPr>
      <w:r>
        <w:rPr>
          <w:rStyle w:val="af4"/>
          <w:color w:val="000000"/>
          <w:kern w:val="3"/>
          <w:sz w:val="32"/>
          <w:szCs w:val="32"/>
        </w:rPr>
        <w:t>（一）</w:t>
      </w:r>
      <w:r>
        <w:rPr>
          <w:color w:val="000000"/>
          <w:sz w:val="32"/>
          <w:szCs w:val="32"/>
        </w:rPr>
        <w:t>危險化學物品</w:t>
      </w:r>
      <w:r>
        <w:rPr>
          <w:rStyle w:val="af4"/>
          <w:color w:val="000000"/>
          <w:kern w:val="3"/>
          <w:sz w:val="32"/>
          <w:szCs w:val="32"/>
        </w:rPr>
        <w:t>運送資格申請</w:t>
      </w:r>
    </w:p>
    <w:p w:rsidR="000B456F" w:rsidRDefault="0079565F">
      <w:pPr>
        <w:pStyle w:val="a6"/>
        <w:snapToGrid w:val="0"/>
        <w:spacing w:line="480" w:lineRule="exact"/>
        <w:ind w:left="1440" w:firstLine="0"/>
        <w:jc w:val="both"/>
        <w:rPr>
          <w:color w:val="000000"/>
          <w:sz w:val="32"/>
          <w:szCs w:val="32"/>
        </w:rPr>
      </w:pPr>
      <w:r>
        <w:rPr>
          <w:color w:val="000000"/>
          <w:sz w:val="32"/>
          <w:szCs w:val="32"/>
        </w:rPr>
        <w:t>貨主會同運輸業者</w:t>
      </w:r>
      <w:r>
        <w:rPr>
          <w:color w:val="000000"/>
          <w:sz w:val="32"/>
          <w:szCs w:val="32"/>
        </w:rPr>
        <w:t>應向起運地或車籍所在地公路監理機關申請臨時通行證，申請時應備妥危險物品道路運送計畫書及安全資料表。</w:t>
      </w:r>
    </w:p>
    <w:p w:rsidR="000B456F" w:rsidRDefault="0079565F">
      <w:pPr>
        <w:pStyle w:val="a6"/>
        <w:spacing w:before="180" w:line="480" w:lineRule="exact"/>
        <w:ind w:left="1440" w:right="-2" w:hanging="960"/>
        <w:jc w:val="both"/>
      </w:pPr>
      <w:r>
        <w:rPr>
          <w:rStyle w:val="af4"/>
          <w:color w:val="000000"/>
          <w:kern w:val="3"/>
          <w:sz w:val="32"/>
          <w:szCs w:val="32"/>
        </w:rPr>
        <w:t>（二）</w:t>
      </w:r>
      <w:r>
        <w:rPr>
          <w:color w:val="000000"/>
          <w:sz w:val="32"/>
          <w:szCs w:val="32"/>
        </w:rPr>
        <w:t>運送人員資格及應注意事項</w:t>
      </w:r>
    </w:p>
    <w:p w:rsidR="000B456F" w:rsidRDefault="0079565F">
      <w:pPr>
        <w:pStyle w:val="a6"/>
        <w:snapToGrid w:val="0"/>
        <w:spacing w:before="72" w:line="480" w:lineRule="exact"/>
        <w:ind w:left="1559" w:hanging="482"/>
        <w:jc w:val="both"/>
      </w:pPr>
      <w:r>
        <w:rPr>
          <w:rStyle w:val="af4"/>
          <w:color w:val="000000"/>
          <w:kern w:val="3"/>
          <w:sz w:val="32"/>
          <w:szCs w:val="32"/>
        </w:rPr>
        <w:t>1</w:t>
      </w:r>
      <w:r>
        <w:rPr>
          <w:rStyle w:val="af4"/>
          <w:color w:val="000000"/>
          <w:kern w:val="3"/>
          <w:sz w:val="32"/>
          <w:szCs w:val="32"/>
        </w:rPr>
        <w:t>、駕駛人或隨車護送人員應受專業訓練，並隨車攜帶有效之訓練證明書。</w:t>
      </w:r>
    </w:p>
    <w:p w:rsidR="000B456F" w:rsidRDefault="0079565F">
      <w:pPr>
        <w:pStyle w:val="a6"/>
        <w:snapToGrid w:val="0"/>
        <w:spacing w:before="72" w:line="480" w:lineRule="exact"/>
        <w:ind w:left="1559" w:hanging="482"/>
        <w:jc w:val="both"/>
      </w:pPr>
      <w:r>
        <w:rPr>
          <w:rStyle w:val="af4"/>
          <w:color w:val="000000"/>
          <w:kern w:val="3"/>
          <w:sz w:val="32"/>
          <w:szCs w:val="32"/>
        </w:rPr>
        <w:t>2</w:t>
      </w:r>
      <w:r>
        <w:rPr>
          <w:rStyle w:val="af4"/>
          <w:color w:val="000000"/>
          <w:kern w:val="3"/>
          <w:sz w:val="32"/>
          <w:szCs w:val="32"/>
        </w:rPr>
        <w:t>、隨車攜帶安全資料表、適當之個人防護裝備及滅火器。</w:t>
      </w:r>
    </w:p>
    <w:p w:rsidR="000B456F" w:rsidRDefault="0079565F">
      <w:pPr>
        <w:pStyle w:val="a6"/>
        <w:snapToGrid w:val="0"/>
        <w:spacing w:before="72" w:line="480" w:lineRule="exact"/>
        <w:ind w:left="1559" w:hanging="482"/>
        <w:jc w:val="both"/>
      </w:pPr>
      <w:r>
        <w:rPr>
          <w:rStyle w:val="af4"/>
          <w:color w:val="000000"/>
          <w:kern w:val="3"/>
          <w:sz w:val="32"/>
          <w:szCs w:val="32"/>
        </w:rPr>
        <w:t>3</w:t>
      </w:r>
      <w:r>
        <w:rPr>
          <w:rStyle w:val="af4"/>
          <w:color w:val="000000"/>
          <w:kern w:val="3"/>
          <w:sz w:val="32"/>
          <w:szCs w:val="32"/>
        </w:rPr>
        <w:t>、</w:t>
      </w:r>
      <w:r>
        <w:rPr>
          <w:color w:val="000000"/>
          <w:sz w:val="32"/>
          <w:szCs w:val="32"/>
        </w:rPr>
        <w:t>裝卸時，應依照危險化學物品之特性採取必要之安全措施，並小心謹慎，不得撞擊、磨擦或用力拋放。</w:t>
      </w:r>
    </w:p>
    <w:p w:rsidR="000B456F" w:rsidRDefault="0079565F">
      <w:pPr>
        <w:pStyle w:val="a6"/>
        <w:snapToGrid w:val="0"/>
        <w:spacing w:before="72" w:line="480" w:lineRule="exact"/>
        <w:ind w:left="1559" w:hanging="482"/>
        <w:jc w:val="both"/>
      </w:pPr>
      <w:r>
        <w:rPr>
          <w:rStyle w:val="af4"/>
          <w:color w:val="000000"/>
          <w:kern w:val="3"/>
          <w:sz w:val="32"/>
          <w:szCs w:val="32"/>
        </w:rPr>
        <w:t>4</w:t>
      </w:r>
      <w:r>
        <w:rPr>
          <w:rStyle w:val="af4"/>
          <w:color w:val="000000"/>
          <w:kern w:val="3"/>
          <w:sz w:val="32"/>
          <w:szCs w:val="32"/>
        </w:rPr>
        <w:t>、</w:t>
      </w:r>
      <w:r>
        <w:rPr>
          <w:color w:val="000000"/>
          <w:sz w:val="32"/>
          <w:szCs w:val="32"/>
        </w:rPr>
        <w:t>裝載危險化學物品，應注意溫度、濕度、氣壓、通風等，以免引起危險。</w:t>
      </w:r>
    </w:p>
    <w:p w:rsidR="000B456F" w:rsidRDefault="0079565F">
      <w:pPr>
        <w:pStyle w:val="a6"/>
        <w:snapToGrid w:val="0"/>
        <w:spacing w:before="72" w:line="480" w:lineRule="exact"/>
        <w:ind w:left="1559" w:hanging="482"/>
        <w:jc w:val="both"/>
      </w:pPr>
      <w:r>
        <w:rPr>
          <w:rStyle w:val="af4"/>
          <w:color w:val="000000"/>
          <w:kern w:val="3"/>
          <w:sz w:val="32"/>
          <w:szCs w:val="32"/>
        </w:rPr>
        <w:t>5</w:t>
      </w:r>
      <w:r>
        <w:rPr>
          <w:rStyle w:val="af4"/>
          <w:color w:val="000000"/>
          <w:kern w:val="3"/>
          <w:sz w:val="32"/>
          <w:szCs w:val="32"/>
        </w:rPr>
        <w:t>、依規定運輸路線及時間行駛，於</w:t>
      </w:r>
      <w:r>
        <w:rPr>
          <w:color w:val="000000"/>
          <w:sz w:val="32"/>
          <w:szCs w:val="32"/>
        </w:rPr>
        <w:t>行經高速公路及快速公路時，應行駛外側車道，並禁止變換車道。</w:t>
      </w:r>
    </w:p>
    <w:p w:rsidR="000B456F" w:rsidRDefault="0079565F">
      <w:pPr>
        <w:pStyle w:val="a6"/>
        <w:snapToGrid w:val="0"/>
        <w:spacing w:before="72" w:line="480" w:lineRule="exact"/>
        <w:ind w:left="1559" w:hanging="482"/>
        <w:jc w:val="both"/>
      </w:pPr>
      <w:r>
        <w:rPr>
          <w:rStyle w:val="af4"/>
          <w:color w:val="000000"/>
          <w:kern w:val="3"/>
          <w:sz w:val="32"/>
          <w:szCs w:val="32"/>
        </w:rPr>
        <w:t>6</w:t>
      </w:r>
      <w:r>
        <w:rPr>
          <w:rStyle w:val="af4"/>
          <w:color w:val="000000"/>
          <w:kern w:val="3"/>
          <w:sz w:val="32"/>
          <w:szCs w:val="32"/>
        </w:rPr>
        <w:t>、</w:t>
      </w:r>
      <w:r>
        <w:rPr>
          <w:color w:val="000000"/>
          <w:sz w:val="32"/>
          <w:szCs w:val="32"/>
        </w:rPr>
        <w:t>不得以輕型機車裝載危險化學物品。</w:t>
      </w:r>
    </w:p>
    <w:p w:rsidR="000B456F" w:rsidRDefault="0079565F">
      <w:pPr>
        <w:pStyle w:val="a6"/>
        <w:spacing w:before="180" w:line="480" w:lineRule="exact"/>
        <w:ind w:left="1440" w:right="-2" w:hanging="960"/>
        <w:jc w:val="both"/>
      </w:pPr>
      <w:r>
        <w:rPr>
          <w:rStyle w:val="af4"/>
          <w:color w:val="000000"/>
          <w:kern w:val="3"/>
          <w:sz w:val="32"/>
          <w:szCs w:val="32"/>
        </w:rPr>
        <w:t>（三）</w:t>
      </w:r>
      <w:r>
        <w:rPr>
          <w:color w:val="000000"/>
          <w:sz w:val="32"/>
          <w:szCs w:val="32"/>
        </w:rPr>
        <w:t>運送車輛裝載規定</w:t>
      </w:r>
    </w:p>
    <w:p w:rsidR="000B456F" w:rsidRDefault="0079565F">
      <w:pPr>
        <w:pStyle w:val="a6"/>
        <w:snapToGrid w:val="0"/>
        <w:spacing w:before="72" w:line="480" w:lineRule="exact"/>
        <w:ind w:left="1559" w:hanging="482"/>
        <w:jc w:val="both"/>
      </w:pPr>
      <w:r>
        <w:rPr>
          <w:color w:val="000000"/>
          <w:sz w:val="32"/>
          <w:szCs w:val="32"/>
        </w:rPr>
        <w:t>1</w:t>
      </w:r>
      <w:r>
        <w:rPr>
          <w:rStyle w:val="af4"/>
          <w:color w:val="000000"/>
          <w:kern w:val="3"/>
          <w:sz w:val="32"/>
          <w:szCs w:val="32"/>
        </w:rPr>
        <w:t>、</w:t>
      </w:r>
      <w:r>
        <w:rPr>
          <w:color w:val="000000"/>
          <w:sz w:val="32"/>
          <w:szCs w:val="32"/>
        </w:rPr>
        <w:t>車輛之罐槽體應依主管機關規定檢驗合格，並隨車攜帶有效之檢驗（查）合格證明書。</w:t>
      </w:r>
    </w:p>
    <w:p w:rsidR="000B456F" w:rsidRDefault="0079565F">
      <w:pPr>
        <w:pStyle w:val="a6"/>
        <w:snapToGrid w:val="0"/>
        <w:spacing w:before="72" w:line="480" w:lineRule="exact"/>
        <w:ind w:left="1559" w:hanging="482"/>
        <w:jc w:val="both"/>
      </w:pPr>
      <w:r>
        <w:rPr>
          <w:color w:val="000000"/>
          <w:sz w:val="32"/>
          <w:szCs w:val="32"/>
        </w:rPr>
        <w:lastRenderedPageBreak/>
        <w:t>2</w:t>
      </w:r>
      <w:r>
        <w:rPr>
          <w:rStyle w:val="af4"/>
          <w:color w:val="000000"/>
          <w:kern w:val="3"/>
          <w:sz w:val="32"/>
          <w:szCs w:val="32"/>
        </w:rPr>
        <w:t>、</w:t>
      </w:r>
      <w:r>
        <w:rPr>
          <w:color w:val="000000"/>
          <w:sz w:val="32"/>
          <w:szCs w:val="32"/>
        </w:rPr>
        <w:t>罐槽體之管口、人孔、封蓋以及裝載容器之管口及封蓋應密封、鎖緊。</w:t>
      </w:r>
    </w:p>
    <w:p w:rsidR="000B456F" w:rsidRDefault="0079565F">
      <w:pPr>
        <w:pStyle w:val="a6"/>
        <w:snapToGrid w:val="0"/>
        <w:spacing w:before="72" w:line="480" w:lineRule="exact"/>
        <w:ind w:left="1559" w:hanging="482"/>
        <w:jc w:val="both"/>
      </w:pPr>
      <w:r>
        <w:rPr>
          <w:rStyle w:val="af4"/>
          <w:color w:val="000000"/>
          <w:kern w:val="3"/>
          <w:sz w:val="32"/>
          <w:szCs w:val="32"/>
        </w:rPr>
        <w:t>3</w:t>
      </w:r>
      <w:r>
        <w:rPr>
          <w:rStyle w:val="af4"/>
          <w:color w:val="000000"/>
          <w:kern w:val="3"/>
          <w:sz w:val="32"/>
          <w:szCs w:val="32"/>
        </w:rPr>
        <w:t>、</w:t>
      </w:r>
      <w:r>
        <w:rPr>
          <w:color w:val="000000"/>
          <w:sz w:val="32"/>
          <w:szCs w:val="32"/>
        </w:rPr>
        <w:t>危險化學物品應以嚴密堅固之容器裝置，依危險化學物品特性採直立或平放，且應綑紮穩妥不得發生移動。</w:t>
      </w:r>
    </w:p>
    <w:p w:rsidR="000B456F" w:rsidRDefault="0079565F">
      <w:pPr>
        <w:pStyle w:val="a6"/>
        <w:snapToGrid w:val="0"/>
        <w:spacing w:before="72" w:line="480" w:lineRule="exact"/>
        <w:ind w:left="1559" w:hanging="482"/>
        <w:jc w:val="both"/>
      </w:pPr>
      <w:r>
        <w:rPr>
          <w:rStyle w:val="af4"/>
          <w:color w:val="000000"/>
          <w:kern w:val="3"/>
          <w:sz w:val="32"/>
          <w:szCs w:val="32"/>
        </w:rPr>
        <w:t>4</w:t>
      </w:r>
      <w:r>
        <w:rPr>
          <w:rStyle w:val="af4"/>
          <w:color w:val="000000"/>
          <w:kern w:val="3"/>
          <w:sz w:val="32"/>
          <w:szCs w:val="32"/>
        </w:rPr>
        <w:t>、</w:t>
      </w:r>
      <w:r>
        <w:rPr>
          <w:color w:val="000000"/>
          <w:sz w:val="32"/>
          <w:szCs w:val="32"/>
        </w:rPr>
        <w:t>危險化學物品</w:t>
      </w:r>
      <w:r>
        <w:rPr>
          <w:rStyle w:val="af4"/>
          <w:color w:val="000000"/>
          <w:kern w:val="3"/>
          <w:sz w:val="32"/>
          <w:szCs w:val="32"/>
        </w:rPr>
        <w:t>不得與不相容之其他</w:t>
      </w:r>
      <w:r>
        <w:rPr>
          <w:color w:val="000000"/>
          <w:sz w:val="32"/>
          <w:szCs w:val="32"/>
        </w:rPr>
        <w:t>危險物品</w:t>
      </w:r>
      <w:r>
        <w:rPr>
          <w:rStyle w:val="af4"/>
          <w:color w:val="000000"/>
          <w:kern w:val="3"/>
          <w:sz w:val="32"/>
          <w:szCs w:val="32"/>
        </w:rPr>
        <w:t>或貨物同車裝運；裝載爆炸物，不得同時裝載爆管、雷管等引爆物。</w:t>
      </w:r>
    </w:p>
    <w:p w:rsidR="000B456F" w:rsidRDefault="0079565F">
      <w:pPr>
        <w:pStyle w:val="a6"/>
        <w:spacing w:before="180" w:line="480" w:lineRule="exact"/>
        <w:ind w:left="1440" w:right="-2" w:hanging="960"/>
        <w:jc w:val="both"/>
      </w:pPr>
      <w:r>
        <w:rPr>
          <w:rStyle w:val="af4"/>
          <w:color w:val="000000"/>
          <w:kern w:val="3"/>
          <w:sz w:val="32"/>
          <w:szCs w:val="32"/>
        </w:rPr>
        <w:t>（四）運送車輛標示規定</w:t>
      </w:r>
    </w:p>
    <w:p w:rsidR="000B456F" w:rsidRDefault="0079565F">
      <w:pPr>
        <w:pStyle w:val="a6"/>
        <w:snapToGrid w:val="0"/>
        <w:spacing w:before="72" w:line="480" w:lineRule="exact"/>
        <w:ind w:left="1559" w:hanging="482"/>
        <w:jc w:val="both"/>
      </w:pPr>
      <w:r>
        <w:rPr>
          <w:rStyle w:val="af4"/>
          <w:color w:val="000000"/>
          <w:kern w:val="3"/>
          <w:sz w:val="32"/>
          <w:szCs w:val="32"/>
        </w:rPr>
        <w:t>1</w:t>
      </w:r>
      <w:r>
        <w:rPr>
          <w:rStyle w:val="af4"/>
          <w:color w:val="000000"/>
          <w:kern w:val="3"/>
          <w:sz w:val="32"/>
          <w:szCs w:val="32"/>
        </w:rPr>
        <w:t>、車頭</w:t>
      </w:r>
      <w:r>
        <w:rPr>
          <w:color w:val="000000"/>
          <w:sz w:val="32"/>
          <w:szCs w:val="32"/>
        </w:rPr>
        <w:t>及車尾，應懸掛每邊大於</w:t>
      </w:r>
      <w:r>
        <w:rPr>
          <w:color w:val="000000"/>
          <w:sz w:val="32"/>
          <w:szCs w:val="32"/>
        </w:rPr>
        <w:t>30</w:t>
      </w:r>
      <w:r>
        <w:rPr>
          <w:color w:val="000000"/>
          <w:sz w:val="32"/>
          <w:szCs w:val="32"/>
        </w:rPr>
        <w:t>公分之三角紅旗危險標示。</w:t>
      </w:r>
    </w:p>
    <w:p w:rsidR="000B456F" w:rsidRDefault="0079565F">
      <w:pPr>
        <w:pStyle w:val="a6"/>
        <w:snapToGrid w:val="0"/>
        <w:spacing w:before="72" w:line="480" w:lineRule="exact"/>
        <w:ind w:left="1559" w:hanging="482"/>
        <w:jc w:val="both"/>
      </w:pPr>
      <w:r>
        <w:rPr>
          <w:rStyle w:val="af4"/>
          <w:color w:val="000000"/>
          <w:kern w:val="3"/>
          <w:sz w:val="32"/>
          <w:szCs w:val="32"/>
        </w:rPr>
        <w:t>2</w:t>
      </w:r>
      <w:r>
        <w:rPr>
          <w:rStyle w:val="af4"/>
          <w:color w:val="000000"/>
          <w:kern w:val="3"/>
          <w:sz w:val="32"/>
          <w:szCs w:val="32"/>
        </w:rPr>
        <w:t>、</w:t>
      </w:r>
      <w:r>
        <w:rPr>
          <w:color w:val="000000"/>
          <w:sz w:val="32"/>
          <w:szCs w:val="32"/>
        </w:rPr>
        <w:t>車體左右兩側及後方，應懸掛或黏貼危險物品標誌及標示牌；標誌及標示牌，應以反光材料製作。</w:t>
      </w:r>
    </w:p>
    <w:p w:rsidR="000B456F" w:rsidRDefault="0079565F">
      <w:pPr>
        <w:pStyle w:val="a6"/>
        <w:tabs>
          <w:tab w:val="left" w:pos="10229"/>
        </w:tabs>
        <w:spacing w:before="180" w:line="480" w:lineRule="exact"/>
        <w:ind w:left="1440" w:right="-2" w:hanging="960"/>
        <w:jc w:val="both"/>
      </w:pPr>
      <w:r>
        <w:rPr>
          <w:rStyle w:val="af4"/>
          <w:color w:val="000000"/>
          <w:kern w:val="3"/>
          <w:sz w:val="32"/>
          <w:szCs w:val="32"/>
        </w:rPr>
        <w:t>（五）事故預防及處理</w:t>
      </w:r>
    </w:p>
    <w:p w:rsidR="000B456F" w:rsidRDefault="0079565F">
      <w:pPr>
        <w:pStyle w:val="a6"/>
        <w:snapToGrid w:val="0"/>
        <w:spacing w:before="72" w:line="480" w:lineRule="exact"/>
        <w:ind w:left="1559" w:hanging="482"/>
        <w:jc w:val="both"/>
      </w:pPr>
      <w:r>
        <w:rPr>
          <w:color w:val="000000"/>
          <w:sz w:val="32"/>
          <w:szCs w:val="32"/>
        </w:rPr>
        <w:t>1</w:t>
      </w:r>
      <w:r>
        <w:rPr>
          <w:rStyle w:val="af4"/>
          <w:color w:val="000000"/>
          <w:kern w:val="3"/>
          <w:sz w:val="32"/>
          <w:szCs w:val="32"/>
        </w:rPr>
        <w:t>、</w:t>
      </w:r>
      <w:r>
        <w:rPr>
          <w:color w:val="000000"/>
          <w:sz w:val="32"/>
          <w:szCs w:val="32"/>
        </w:rPr>
        <w:t>運送途中遇惡劣天候時，應停放適當地點。</w:t>
      </w:r>
    </w:p>
    <w:p w:rsidR="000B456F" w:rsidRDefault="0079565F">
      <w:pPr>
        <w:pStyle w:val="a6"/>
        <w:snapToGrid w:val="0"/>
        <w:spacing w:before="72" w:line="480" w:lineRule="exact"/>
        <w:ind w:left="1559" w:hanging="482"/>
        <w:jc w:val="both"/>
      </w:pPr>
      <w:r>
        <w:rPr>
          <w:rStyle w:val="af4"/>
          <w:color w:val="000000"/>
          <w:kern w:val="3"/>
          <w:sz w:val="32"/>
          <w:szCs w:val="32"/>
        </w:rPr>
        <w:t>2</w:t>
      </w:r>
      <w:r>
        <w:rPr>
          <w:rStyle w:val="af4"/>
          <w:color w:val="000000"/>
          <w:kern w:val="3"/>
          <w:sz w:val="32"/>
          <w:szCs w:val="32"/>
        </w:rPr>
        <w:t>、</w:t>
      </w:r>
      <w:r>
        <w:rPr>
          <w:color w:val="000000"/>
          <w:sz w:val="32"/>
          <w:szCs w:val="32"/>
        </w:rPr>
        <w:t>車輛停駛時，應停放在空曠陰涼場所，與其他車輛隔離，禁止非作業人員接近，並嚴禁在橋樑、隧道、火場</w:t>
      </w:r>
      <w:r>
        <w:rPr>
          <w:color w:val="000000"/>
          <w:sz w:val="32"/>
          <w:szCs w:val="32"/>
        </w:rPr>
        <w:t>100</w:t>
      </w:r>
      <w:r>
        <w:rPr>
          <w:color w:val="000000"/>
          <w:sz w:val="32"/>
          <w:szCs w:val="32"/>
        </w:rPr>
        <w:t>公尺範圍內停車。</w:t>
      </w:r>
    </w:p>
    <w:p w:rsidR="000B456F" w:rsidRDefault="0079565F">
      <w:pPr>
        <w:pStyle w:val="a6"/>
        <w:snapToGrid w:val="0"/>
        <w:spacing w:before="72" w:line="480" w:lineRule="exact"/>
        <w:ind w:left="1559" w:hanging="482"/>
        <w:jc w:val="both"/>
      </w:pPr>
      <w:r>
        <w:rPr>
          <w:rStyle w:val="af4"/>
          <w:color w:val="000000"/>
          <w:kern w:val="3"/>
          <w:sz w:val="32"/>
          <w:szCs w:val="32"/>
        </w:rPr>
        <w:t>3</w:t>
      </w:r>
      <w:r>
        <w:rPr>
          <w:rStyle w:val="af4"/>
          <w:color w:val="000000"/>
          <w:kern w:val="3"/>
          <w:sz w:val="32"/>
          <w:szCs w:val="32"/>
        </w:rPr>
        <w:t>、當</w:t>
      </w:r>
      <w:r>
        <w:rPr>
          <w:color w:val="000000"/>
          <w:sz w:val="32"/>
          <w:szCs w:val="32"/>
        </w:rPr>
        <w:t>發現外洩、滲漏或發生變化時，應即停車妥善處理；如發生事故或災變時，應立即通知貨主、警察機關及通報相關主管機關，並於車輛前後端各</w:t>
      </w:r>
      <w:r>
        <w:rPr>
          <w:color w:val="000000"/>
          <w:sz w:val="32"/>
          <w:szCs w:val="32"/>
        </w:rPr>
        <w:t>30</w:t>
      </w:r>
      <w:r>
        <w:rPr>
          <w:color w:val="000000"/>
          <w:sz w:val="32"/>
          <w:szCs w:val="32"/>
        </w:rPr>
        <w:t>公尺至</w:t>
      </w:r>
      <w:r>
        <w:rPr>
          <w:color w:val="000000"/>
          <w:sz w:val="32"/>
          <w:szCs w:val="32"/>
        </w:rPr>
        <w:t>100</w:t>
      </w:r>
      <w:r>
        <w:rPr>
          <w:color w:val="000000"/>
          <w:sz w:val="32"/>
          <w:szCs w:val="32"/>
        </w:rPr>
        <w:t>公尺處豎立車輛故障標誌。</w:t>
      </w:r>
      <w:bookmarkStart w:id="1" w:name="_Hlk89413512"/>
      <w:bookmarkStart w:id="2" w:name="_Hlk88731513"/>
      <w:bookmarkEnd w:id="1"/>
      <w:bookmarkEnd w:id="2"/>
    </w:p>
    <w:p w:rsidR="000B456F" w:rsidRDefault="0079565F">
      <w:pPr>
        <w:pStyle w:val="Standarduser"/>
        <w:spacing w:before="180" w:line="480" w:lineRule="exact"/>
        <w:jc w:val="both"/>
      </w:pPr>
      <w:r>
        <w:rPr>
          <w:rFonts w:eastAsia="標楷體"/>
          <w:b/>
          <w:bCs/>
          <w:color w:val="000000"/>
          <w:sz w:val="36"/>
          <w:szCs w:val="36"/>
        </w:rPr>
        <w:t>捌</w:t>
      </w:r>
      <w:r>
        <w:rPr>
          <w:rFonts w:eastAsia="標楷體"/>
          <w:b/>
          <w:bCs/>
          <w:sz w:val="36"/>
          <w:szCs w:val="36"/>
        </w:rPr>
        <w:t>、災害預防、通報、緊急應變及權責分工</w:t>
      </w:r>
    </w:p>
    <w:p w:rsidR="000B456F" w:rsidRDefault="0079565F">
      <w:pPr>
        <w:pStyle w:val="a5"/>
        <w:snapToGrid w:val="0"/>
        <w:spacing w:before="180" w:line="480" w:lineRule="exact"/>
        <w:ind w:left="0" w:firstLine="282"/>
        <w:jc w:val="both"/>
        <w:rPr>
          <w:rFonts w:eastAsia="標楷體"/>
          <w:color w:val="000000"/>
          <w:sz w:val="32"/>
          <w:szCs w:val="32"/>
        </w:rPr>
      </w:pPr>
      <w:r>
        <w:rPr>
          <w:rFonts w:eastAsia="標楷體"/>
          <w:color w:val="000000"/>
          <w:sz w:val="32"/>
          <w:szCs w:val="32"/>
        </w:rPr>
        <w:t>一、災害預防及輔導</w:t>
      </w:r>
    </w:p>
    <w:p w:rsidR="000B456F" w:rsidRDefault="0079565F">
      <w:pPr>
        <w:pStyle w:val="a6"/>
        <w:spacing w:before="60" w:line="480" w:lineRule="exact"/>
        <w:ind w:left="1474" w:right="-2" w:hanging="992"/>
        <w:jc w:val="both"/>
      </w:pPr>
      <w:r>
        <w:rPr>
          <w:rStyle w:val="af4"/>
          <w:kern w:val="3"/>
          <w:sz w:val="32"/>
          <w:szCs w:val="32"/>
        </w:rPr>
        <w:t>（</w:t>
      </w:r>
      <w:r>
        <w:rPr>
          <w:rStyle w:val="af4"/>
          <w:kern w:val="3"/>
          <w:sz w:val="32"/>
          <w:szCs w:val="32"/>
        </w:rPr>
        <w:t>一）</w:t>
      </w:r>
      <w:r>
        <w:rPr>
          <w:rStyle w:val="af4"/>
          <w:color w:val="000000"/>
          <w:kern w:val="3"/>
          <w:sz w:val="32"/>
          <w:szCs w:val="32"/>
        </w:rPr>
        <w:t>主管</w:t>
      </w:r>
      <w:r>
        <w:rPr>
          <w:rStyle w:val="af4"/>
          <w:color w:val="000000"/>
          <w:kern w:val="3"/>
          <w:sz w:val="32"/>
          <w:szCs w:val="32"/>
        </w:rPr>
        <w:t>/</w:t>
      </w:r>
      <w:r>
        <w:rPr>
          <w:rStyle w:val="af4"/>
          <w:color w:val="000000"/>
          <w:kern w:val="3"/>
          <w:sz w:val="32"/>
          <w:szCs w:val="32"/>
        </w:rPr>
        <w:t>目的事業主管機關與地方政府應隨時掌握災害防救團體（如毒災或化災之聯防組織）、後備軍人組織及民防團隊等，建立聯繫管道及受理志工團體協助之體制，鼓勵民間志工、組織、企業及團體協助災害防備</w:t>
      </w:r>
      <w:r>
        <w:rPr>
          <w:rStyle w:val="af4"/>
          <w:color w:val="000000"/>
          <w:kern w:val="3"/>
          <w:sz w:val="32"/>
          <w:szCs w:val="32"/>
        </w:rPr>
        <w:lastRenderedPageBreak/>
        <w:t>及應變工作，提升整體防災能量。</w:t>
      </w:r>
    </w:p>
    <w:p w:rsidR="000B456F" w:rsidRDefault="0079565F">
      <w:pPr>
        <w:pStyle w:val="a6"/>
        <w:spacing w:before="60" w:line="480" w:lineRule="exact"/>
        <w:ind w:left="1474" w:hanging="992"/>
        <w:jc w:val="both"/>
      </w:pPr>
      <w:r>
        <w:rPr>
          <w:rStyle w:val="af4"/>
          <w:color w:val="000000"/>
          <w:kern w:val="3"/>
          <w:sz w:val="32"/>
          <w:szCs w:val="32"/>
        </w:rPr>
        <w:t>（二）</w:t>
      </w:r>
      <w:r>
        <w:rPr>
          <w:rStyle w:val="af4"/>
          <w:kern w:val="3"/>
          <w:sz w:val="32"/>
          <w:szCs w:val="32"/>
        </w:rPr>
        <w:t>主管</w:t>
      </w:r>
      <w:r>
        <w:rPr>
          <w:rStyle w:val="af4"/>
          <w:kern w:val="3"/>
          <w:sz w:val="32"/>
          <w:szCs w:val="32"/>
        </w:rPr>
        <w:t>/</w:t>
      </w:r>
      <w:r>
        <w:rPr>
          <w:rStyle w:val="af4"/>
          <w:kern w:val="3"/>
          <w:sz w:val="32"/>
          <w:szCs w:val="32"/>
        </w:rPr>
        <w:t>目的事業主管機關與地方政府應督導所屬公私機構規劃緊急應變處置並要求定期辦理自主演練，俾轄管運作與貯（儲）存危險化學物品之公私機構發生火災、爆炸時，得以立即執行自主應變機制、指派專人協助救災，並啟動業界聯防組織橫向支援救災。</w:t>
      </w:r>
    </w:p>
    <w:p w:rsidR="000B456F" w:rsidRDefault="0079565F">
      <w:pPr>
        <w:pStyle w:val="a5"/>
        <w:spacing w:before="60" w:line="480" w:lineRule="exact"/>
        <w:ind w:left="1474" w:right="27" w:hanging="992"/>
        <w:jc w:val="both"/>
      </w:pPr>
      <w:r>
        <w:rPr>
          <w:rFonts w:eastAsia="標楷體"/>
          <w:sz w:val="32"/>
          <w:szCs w:val="32"/>
        </w:rPr>
        <w:t>（三）</w:t>
      </w:r>
      <w:r>
        <w:rPr>
          <w:rStyle w:val="af4"/>
          <w:kern w:val="3"/>
          <w:sz w:val="32"/>
          <w:szCs w:val="32"/>
        </w:rPr>
        <w:t>主管</w:t>
      </w:r>
      <w:r>
        <w:rPr>
          <w:rStyle w:val="af4"/>
          <w:kern w:val="3"/>
          <w:sz w:val="32"/>
          <w:szCs w:val="32"/>
        </w:rPr>
        <w:t>/</w:t>
      </w:r>
      <w:r>
        <w:rPr>
          <w:rFonts w:eastAsia="標楷體"/>
          <w:sz w:val="32"/>
          <w:szCs w:val="32"/>
        </w:rPr>
        <w:t>目的事業主管機關應督導所屬公私機構，定</w:t>
      </w:r>
      <w:r>
        <w:rPr>
          <w:rFonts w:eastAsia="標楷體"/>
          <w:color w:val="000000"/>
          <w:sz w:val="32"/>
          <w:szCs w:val="32"/>
        </w:rPr>
        <w:t>期盤點</w:t>
      </w:r>
      <w:r>
        <w:rPr>
          <w:rFonts w:ascii="標楷體" w:eastAsia="標楷體" w:hAnsi="標楷體" w:cs="標楷體"/>
          <w:color w:val="000000"/>
          <w:kern w:val="0"/>
          <w:sz w:val="32"/>
          <w:szCs w:val="32"/>
        </w:rPr>
        <w:t>災害防救物資、器材、設施、設備及人力</w:t>
      </w:r>
      <w:r>
        <w:rPr>
          <w:rFonts w:eastAsia="標楷體"/>
          <w:color w:val="000000"/>
          <w:sz w:val="32"/>
          <w:szCs w:val="32"/>
        </w:rPr>
        <w:t>，並整備發生災害之搜救、滅火、緊急醫療救護所需之裝備、器材及資源。</w:t>
      </w:r>
    </w:p>
    <w:p w:rsidR="000B456F" w:rsidRDefault="0079565F">
      <w:pPr>
        <w:pStyle w:val="a5"/>
        <w:snapToGrid w:val="0"/>
        <w:spacing w:before="180" w:line="480" w:lineRule="exact"/>
        <w:ind w:left="0" w:firstLine="282"/>
        <w:jc w:val="both"/>
        <w:rPr>
          <w:rFonts w:eastAsia="標楷體"/>
          <w:color w:val="000000"/>
          <w:sz w:val="32"/>
          <w:szCs w:val="32"/>
        </w:rPr>
      </w:pPr>
      <w:r>
        <w:rPr>
          <w:rFonts w:eastAsia="標楷體"/>
          <w:color w:val="000000"/>
          <w:sz w:val="32"/>
          <w:szCs w:val="32"/>
        </w:rPr>
        <w:t>二、危害事件通報</w:t>
      </w:r>
    </w:p>
    <w:p w:rsidR="000B456F" w:rsidRDefault="0079565F">
      <w:pPr>
        <w:pStyle w:val="a6"/>
        <w:spacing w:before="108" w:line="480" w:lineRule="exact"/>
        <w:ind w:left="307" w:firstLine="624"/>
        <w:jc w:val="both"/>
      </w:pPr>
      <w:r>
        <w:rPr>
          <w:color w:val="000000"/>
          <w:sz w:val="32"/>
          <w:szCs w:val="32"/>
        </w:rPr>
        <w:t>危險</w:t>
      </w:r>
      <w:r>
        <w:rPr>
          <w:rStyle w:val="af4"/>
          <w:color w:val="000000"/>
          <w:kern w:val="3"/>
          <w:sz w:val="32"/>
          <w:szCs w:val="32"/>
        </w:rPr>
        <w:t>化學</w:t>
      </w:r>
      <w:r>
        <w:rPr>
          <w:color w:val="000000"/>
          <w:sz w:val="32"/>
          <w:szCs w:val="32"/>
        </w:rPr>
        <w:t>物品相關災害發生時，應於第一時間通報，並依「災害防救法」規定及流程進行通報作業</w:t>
      </w:r>
      <w:r>
        <w:rPr>
          <w:rStyle w:val="af4"/>
          <w:color w:val="000000"/>
          <w:kern w:val="3"/>
          <w:sz w:val="32"/>
          <w:szCs w:val="32"/>
        </w:rPr>
        <w:t>（主管</w:t>
      </w:r>
      <w:r>
        <w:rPr>
          <w:rStyle w:val="af4"/>
          <w:color w:val="000000"/>
          <w:kern w:val="3"/>
          <w:sz w:val="32"/>
          <w:szCs w:val="32"/>
        </w:rPr>
        <w:t>/</w:t>
      </w:r>
      <w:r>
        <w:rPr>
          <w:rStyle w:val="af4"/>
          <w:color w:val="000000"/>
          <w:kern w:val="3"/>
          <w:sz w:val="32"/>
          <w:szCs w:val="32"/>
        </w:rPr>
        <w:t>目的事業主管機關如未訂定通報流程或通報表，可參考附件</w:t>
      </w:r>
      <w:r>
        <w:rPr>
          <w:rStyle w:val="af4"/>
          <w:color w:val="000000"/>
          <w:kern w:val="3"/>
          <w:sz w:val="32"/>
          <w:szCs w:val="32"/>
        </w:rPr>
        <w:t>5</w:t>
      </w:r>
      <w:r>
        <w:rPr>
          <w:rStyle w:val="af4"/>
          <w:color w:val="000000"/>
          <w:kern w:val="3"/>
          <w:sz w:val="32"/>
          <w:szCs w:val="32"/>
        </w:rPr>
        <w:t>及附件</w:t>
      </w:r>
      <w:r>
        <w:rPr>
          <w:rStyle w:val="af4"/>
          <w:color w:val="000000"/>
          <w:kern w:val="3"/>
          <w:sz w:val="32"/>
          <w:szCs w:val="32"/>
        </w:rPr>
        <w:t>6</w:t>
      </w:r>
      <w:r>
        <w:rPr>
          <w:rStyle w:val="af4"/>
          <w:color w:val="000000"/>
          <w:kern w:val="3"/>
          <w:sz w:val="32"/>
          <w:szCs w:val="32"/>
        </w:rPr>
        <w:t>之流程及通報表）</w:t>
      </w:r>
      <w:r>
        <w:rPr>
          <w:color w:val="000000"/>
          <w:sz w:val="32"/>
          <w:szCs w:val="32"/>
        </w:rPr>
        <w:t>。</w:t>
      </w:r>
    </w:p>
    <w:p w:rsidR="000B456F" w:rsidRDefault="0079565F">
      <w:pPr>
        <w:pStyle w:val="a6"/>
        <w:spacing w:before="60" w:line="480" w:lineRule="exact"/>
        <w:ind w:left="1474" w:hanging="992"/>
        <w:jc w:val="both"/>
      </w:pPr>
      <w:r>
        <w:rPr>
          <w:rStyle w:val="af4"/>
          <w:kern w:val="3"/>
          <w:sz w:val="32"/>
          <w:szCs w:val="32"/>
        </w:rPr>
        <w:t>（一）</w:t>
      </w:r>
      <w:r>
        <w:rPr>
          <w:rStyle w:val="af4"/>
          <w:color w:val="000000"/>
          <w:kern w:val="3"/>
          <w:sz w:val="32"/>
          <w:szCs w:val="32"/>
        </w:rPr>
        <w:t>公路機關、航政機關、港口管理機關（構）、地方政府及相關單位於接獲因危險化學物品不當運作導致災害事件時，應立即將相關資料通報主管</w:t>
      </w:r>
      <w:r>
        <w:rPr>
          <w:rStyle w:val="af4"/>
          <w:color w:val="000000"/>
          <w:kern w:val="3"/>
          <w:sz w:val="32"/>
          <w:szCs w:val="32"/>
        </w:rPr>
        <w:t>/</w:t>
      </w:r>
      <w:r>
        <w:rPr>
          <w:rStyle w:val="af4"/>
          <w:color w:val="000000"/>
          <w:kern w:val="3"/>
          <w:sz w:val="32"/>
          <w:szCs w:val="32"/>
        </w:rPr>
        <w:t>目的事業主管機關。</w:t>
      </w:r>
    </w:p>
    <w:p w:rsidR="000B456F" w:rsidRDefault="0079565F">
      <w:pPr>
        <w:pStyle w:val="a5"/>
        <w:spacing w:before="60" w:line="480" w:lineRule="exact"/>
        <w:ind w:left="1474" w:hanging="992"/>
        <w:jc w:val="both"/>
      </w:pPr>
      <w:r>
        <w:rPr>
          <w:rFonts w:eastAsia="標楷體"/>
          <w:color w:val="000000"/>
          <w:sz w:val="32"/>
          <w:szCs w:val="32"/>
        </w:rPr>
        <w:t>（二）因危險</w:t>
      </w:r>
      <w:r>
        <w:rPr>
          <w:rStyle w:val="af4"/>
          <w:color w:val="000000"/>
          <w:kern w:val="3"/>
          <w:sz w:val="32"/>
          <w:szCs w:val="32"/>
        </w:rPr>
        <w:t>化學</w:t>
      </w:r>
      <w:r>
        <w:rPr>
          <w:rFonts w:eastAsia="標楷體"/>
          <w:color w:val="000000"/>
          <w:sz w:val="32"/>
          <w:szCs w:val="32"/>
        </w:rPr>
        <w:t>物品運作不當致發生危害、需開設相關災害應變中心前，</w:t>
      </w:r>
      <w:r>
        <w:rPr>
          <w:rStyle w:val="af4"/>
          <w:color w:val="000000"/>
          <w:kern w:val="3"/>
          <w:sz w:val="32"/>
          <w:szCs w:val="32"/>
        </w:rPr>
        <w:t>主管</w:t>
      </w:r>
      <w:r>
        <w:rPr>
          <w:rStyle w:val="af4"/>
          <w:color w:val="000000"/>
          <w:kern w:val="3"/>
          <w:sz w:val="32"/>
          <w:szCs w:val="32"/>
        </w:rPr>
        <w:t>/</w:t>
      </w:r>
      <w:r>
        <w:rPr>
          <w:rStyle w:val="af4"/>
          <w:color w:val="000000"/>
          <w:kern w:val="3"/>
          <w:sz w:val="32"/>
          <w:szCs w:val="32"/>
        </w:rPr>
        <w:t>目的事業主管機關</w:t>
      </w:r>
      <w:r>
        <w:rPr>
          <w:rFonts w:eastAsia="標楷體"/>
          <w:color w:val="000000"/>
          <w:sz w:val="32"/>
          <w:szCs w:val="32"/>
        </w:rPr>
        <w:t>應依權責掌握災變、污染及人員傷亡狀況並持續執行應變，同時以電話、簡訊、傳真、通報系統或其他方式，通報消防署及</w:t>
      </w:r>
      <w:r>
        <w:rPr>
          <w:rFonts w:eastAsia="標楷體"/>
          <w:bCs/>
          <w:color w:val="000000"/>
          <w:sz w:val="32"/>
          <w:szCs w:val="32"/>
        </w:rPr>
        <w:t>化學署</w:t>
      </w:r>
      <w:r>
        <w:rPr>
          <w:rFonts w:eastAsia="標楷體"/>
          <w:color w:val="000000"/>
          <w:sz w:val="32"/>
          <w:szCs w:val="32"/>
        </w:rPr>
        <w:t>。</w:t>
      </w:r>
    </w:p>
    <w:p w:rsidR="000B456F" w:rsidRDefault="0079565F">
      <w:pPr>
        <w:pStyle w:val="a5"/>
        <w:spacing w:before="60" w:line="480" w:lineRule="exact"/>
        <w:ind w:left="1474" w:hanging="992"/>
        <w:jc w:val="both"/>
      </w:pPr>
      <w:r>
        <w:rPr>
          <w:rFonts w:eastAsia="標楷體"/>
          <w:color w:val="000000"/>
          <w:sz w:val="32"/>
          <w:szCs w:val="32"/>
        </w:rPr>
        <w:t>（三）依法開設災害應變中心後，中心成員應隨時掌握災害情形，並依規定執行通報，且依式填報處理情形回報表，並傳真至應變中心。</w:t>
      </w:r>
    </w:p>
    <w:p w:rsidR="000B456F" w:rsidRDefault="0079565F">
      <w:pPr>
        <w:pStyle w:val="a5"/>
        <w:snapToGrid w:val="0"/>
        <w:spacing w:before="180" w:line="480" w:lineRule="exact"/>
        <w:ind w:left="0" w:firstLine="282"/>
        <w:jc w:val="both"/>
        <w:rPr>
          <w:rFonts w:eastAsia="標楷體"/>
          <w:color w:val="000000"/>
          <w:sz w:val="32"/>
          <w:szCs w:val="32"/>
        </w:rPr>
      </w:pPr>
      <w:r>
        <w:rPr>
          <w:rFonts w:eastAsia="標楷體"/>
          <w:color w:val="000000"/>
          <w:sz w:val="32"/>
          <w:szCs w:val="32"/>
        </w:rPr>
        <w:t>三、緊急應變</w:t>
      </w:r>
    </w:p>
    <w:p w:rsidR="000B456F" w:rsidRDefault="0079565F">
      <w:pPr>
        <w:pStyle w:val="a5"/>
        <w:spacing w:before="60" w:line="480" w:lineRule="exact"/>
        <w:ind w:left="1474" w:hanging="992"/>
        <w:jc w:val="both"/>
      </w:pPr>
      <w:r>
        <w:rPr>
          <w:rFonts w:eastAsia="標楷體"/>
          <w:color w:val="000000"/>
          <w:sz w:val="32"/>
          <w:szCs w:val="32"/>
        </w:rPr>
        <w:lastRenderedPageBreak/>
        <w:t>（一）遇重大災害事故，主管</w:t>
      </w:r>
      <w:r>
        <w:rPr>
          <w:rFonts w:eastAsia="標楷體"/>
          <w:color w:val="000000"/>
          <w:sz w:val="32"/>
          <w:szCs w:val="32"/>
        </w:rPr>
        <w:t>/</w:t>
      </w:r>
      <w:r>
        <w:rPr>
          <w:rFonts w:eastAsia="標楷體"/>
          <w:color w:val="000000"/>
          <w:sz w:val="32"/>
          <w:szCs w:val="32"/>
        </w:rPr>
        <w:t>目的事業主管機關視必要情況或因應應變量能，得依「國軍協助災害防救辦法」，向所在地後備指揮部申請國軍支援；或依「環境部支援毒性及關注化學物質與懸浮微粒物質災害處</w:t>
      </w:r>
      <w:r>
        <w:rPr>
          <w:rFonts w:eastAsia="標楷體"/>
          <w:color w:val="000000"/>
          <w:sz w:val="32"/>
          <w:szCs w:val="32"/>
        </w:rPr>
        <w:t>理作業規定」，向</w:t>
      </w:r>
      <w:r>
        <w:rPr>
          <w:rFonts w:eastAsia="標楷體"/>
          <w:bCs/>
          <w:color w:val="000000"/>
          <w:sz w:val="32"/>
          <w:szCs w:val="32"/>
        </w:rPr>
        <w:t>環境部</w:t>
      </w:r>
      <w:r>
        <w:rPr>
          <w:rFonts w:eastAsia="標楷體"/>
          <w:color w:val="000000"/>
          <w:sz w:val="32"/>
          <w:szCs w:val="32"/>
        </w:rPr>
        <w:t>提出申請；或向中央災害應變中心提出救援申請。中央災害應變中心應協調、指揮有關機關派遣人力、機具支援。</w:t>
      </w:r>
    </w:p>
    <w:p w:rsidR="000B456F" w:rsidRDefault="0079565F">
      <w:pPr>
        <w:pStyle w:val="a6"/>
        <w:snapToGrid w:val="0"/>
        <w:spacing w:line="480" w:lineRule="exact"/>
        <w:ind w:left="1559" w:hanging="482"/>
        <w:jc w:val="both"/>
        <w:rPr>
          <w:color w:val="000000"/>
          <w:sz w:val="32"/>
          <w:szCs w:val="32"/>
        </w:rPr>
      </w:pPr>
      <w:r>
        <w:rPr>
          <w:color w:val="000000"/>
          <w:sz w:val="32"/>
          <w:szCs w:val="32"/>
        </w:rPr>
        <w:t>1</w:t>
      </w:r>
      <w:r>
        <w:rPr>
          <w:color w:val="000000"/>
          <w:sz w:val="32"/>
          <w:szCs w:val="32"/>
        </w:rPr>
        <w:t>、內政部（警政署、消防署）應動員警察（負責支援警戒疏散）、消防、義消、民間救難志工團體相關人員、裝備、器材，實施人命搶（搜）救、救助及重大火災搶救工作。</w:t>
      </w:r>
    </w:p>
    <w:p w:rsidR="000B456F" w:rsidRDefault="0079565F">
      <w:pPr>
        <w:pStyle w:val="a6"/>
        <w:snapToGrid w:val="0"/>
        <w:spacing w:line="480" w:lineRule="exact"/>
        <w:ind w:left="1559" w:hanging="482"/>
        <w:jc w:val="both"/>
      </w:pPr>
      <w:r>
        <w:rPr>
          <w:sz w:val="32"/>
          <w:szCs w:val="32"/>
        </w:rPr>
        <w:t>2</w:t>
      </w:r>
      <w:r>
        <w:rPr>
          <w:color w:val="000000"/>
          <w:sz w:val="32"/>
          <w:szCs w:val="32"/>
        </w:rPr>
        <w:t>、</w:t>
      </w:r>
      <w:r>
        <w:rPr>
          <w:sz w:val="32"/>
          <w:szCs w:val="32"/>
        </w:rPr>
        <w:t>中央災害應變中心或前進協調所應視災害規模，主動或依請求</w:t>
      </w:r>
      <w:r>
        <w:rPr>
          <w:color w:val="000000"/>
          <w:sz w:val="32"/>
          <w:szCs w:val="32"/>
        </w:rPr>
        <w:t>進行統合協調，以確保有關搜救及緊急救護之有效實施。</w:t>
      </w:r>
    </w:p>
    <w:p w:rsidR="000B456F" w:rsidRDefault="0079565F">
      <w:pPr>
        <w:pStyle w:val="a6"/>
        <w:snapToGrid w:val="0"/>
        <w:spacing w:line="480" w:lineRule="exact"/>
        <w:ind w:left="1559" w:hanging="482"/>
        <w:jc w:val="both"/>
        <w:rPr>
          <w:color w:val="000000"/>
          <w:sz w:val="32"/>
          <w:szCs w:val="32"/>
        </w:rPr>
      </w:pPr>
      <w:r>
        <w:rPr>
          <w:color w:val="000000"/>
          <w:sz w:val="32"/>
          <w:szCs w:val="32"/>
        </w:rPr>
        <w:t>3</w:t>
      </w:r>
      <w:r>
        <w:rPr>
          <w:color w:val="000000"/>
          <w:sz w:val="32"/>
          <w:szCs w:val="32"/>
        </w:rPr>
        <w:t>、各級政府緊急應變行動所需之裝備、器材，原則上由負責該行動之機關攜帶前往，必要時各級災害應變中心指揮官應依據災害防救法第</w:t>
      </w:r>
      <w:r>
        <w:rPr>
          <w:color w:val="000000"/>
          <w:sz w:val="32"/>
          <w:szCs w:val="32"/>
        </w:rPr>
        <w:t>31</w:t>
      </w:r>
      <w:r>
        <w:rPr>
          <w:color w:val="000000"/>
          <w:sz w:val="32"/>
          <w:szCs w:val="32"/>
        </w:rPr>
        <w:t>條規定，徵調民間之人員，及徵用、徵購民間搜救裝備，以利搜救行動。</w:t>
      </w:r>
    </w:p>
    <w:p w:rsidR="000B456F" w:rsidRDefault="0079565F">
      <w:pPr>
        <w:pStyle w:val="a6"/>
        <w:snapToGrid w:val="0"/>
        <w:spacing w:line="480" w:lineRule="exact"/>
        <w:ind w:left="1559" w:hanging="482"/>
        <w:jc w:val="both"/>
        <w:rPr>
          <w:color w:val="000000"/>
          <w:sz w:val="32"/>
          <w:szCs w:val="32"/>
        </w:rPr>
      </w:pPr>
      <w:r>
        <w:rPr>
          <w:color w:val="000000"/>
          <w:sz w:val="32"/>
          <w:szCs w:val="32"/>
        </w:rPr>
        <w:t>4</w:t>
      </w:r>
      <w:r>
        <w:rPr>
          <w:color w:val="000000"/>
          <w:sz w:val="32"/>
          <w:szCs w:val="32"/>
        </w:rPr>
        <w:t>、內政部（消防署）應統合各相關單位之消防救災資源，協助執行消防救災事宜。</w:t>
      </w:r>
    </w:p>
    <w:p w:rsidR="000B456F" w:rsidRDefault="0079565F">
      <w:pPr>
        <w:pStyle w:val="a6"/>
        <w:snapToGrid w:val="0"/>
        <w:spacing w:line="480" w:lineRule="exact"/>
        <w:ind w:left="1559" w:hanging="482"/>
        <w:jc w:val="both"/>
        <w:rPr>
          <w:color w:val="000000"/>
          <w:sz w:val="32"/>
          <w:szCs w:val="32"/>
        </w:rPr>
      </w:pPr>
      <w:r>
        <w:rPr>
          <w:color w:val="000000"/>
          <w:sz w:val="32"/>
          <w:szCs w:val="32"/>
        </w:rPr>
        <w:t>5</w:t>
      </w:r>
      <w:r>
        <w:rPr>
          <w:color w:val="000000"/>
          <w:sz w:val="32"/>
          <w:szCs w:val="32"/>
        </w:rPr>
        <w:t>、內政部（空中勤務總隊）應支援直升機，執行傷患後送及運送救災人員等工作。</w:t>
      </w:r>
    </w:p>
    <w:p w:rsidR="000B456F" w:rsidRDefault="0079565F">
      <w:pPr>
        <w:pStyle w:val="a6"/>
        <w:snapToGrid w:val="0"/>
        <w:spacing w:line="480" w:lineRule="exact"/>
        <w:ind w:left="1559" w:hanging="482"/>
        <w:jc w:val="both"/>
        <w:rPr>
          <w:color w:val="000000"/>
          <w:sz w:val="32"/>
          <w:szCs w:val="32"/>
        </w:rPr>
      </w:pPr>
      <w:r>
        <w:rPr>
          <w:color w:val="000000"/>
          <w:sz w:val="32"/>
          <w:szCs w:val="32"/>
        </w:rPr>
        <w:t>6</w:t>
      </w:r>
      <w:r>
        <w:rPr>
          <w:color w:val="000000"/>
          <w:sz w:val="32"/>
          <w:szCs w:val="32"/>
        </w:rPr>
        <w:t>、國防部視參與救災情況需要成立緊急應變小組，並適時投入國軍部隊，攜相關裝備、機具執行災害搶救及人命搜救工作，協助災害防救機關（單位）處理災害緊急應變工作。</w:t>
      </w:r>
    </w:p>
    <w:p w:rsidR="000B456F" w:rsidRDefault="0079565F">
      <w:pPr>
        <w:pStyle w:val="a6"/>
        <w:snapToGrid w:val="0"/>
        <w:spacing w:line="480" w:lineRule="exact"/>
        <w:ind w:left="1559" w:hanging="482"/>
        <w:jc w:val="both"/>
      </w:pPr>
      <w:r>
        <w:rPr>
          <w:color w:val="000000"/>
          <w:sz w:val="32"/>
          <w:szCs w:val="32"/>
        </w:rPr>
        <w:t>7</w:t>
      </w:r>
      <w:r>
        <w:rPr>
          <w:color w:val="000000"/>
          <w:sz w:val="32"/>
          <w:szCs w:val="32"/>
        </w:rPr>
        <w:t>、</w:t>
      </w:r>
      <w:r>
        <w:rPr>
          <w:bCs/>
          <w:color w:val="000000"/>
          <w:sz w:val="32"/>
          <w:szCs w:val="32"/>
        </w:rPr>
        <w:t>環境部</w:t>
      </w:r>
      <w:r>
        <w:rPr>
          <w:color w:val="000000"/>
          <w:kern w:val="0"/>
          <w:sz w:val="32"/>
          <w:szCs w:val="32"/>
        </w:rPr>
        <w:t>應依地方政府或主管</w:t>
      </w:r>
      <w:r>
        <w:rPr>
          <w:color w:val="000000"/>
          <w:kern w:val="0"/>
          <w:sz w:val="32"/>
          <w:szCs w:val="32"/>
        </w:rPr>
        <w:t>/</w:t>
      </w:r>
      <w:r>
        <w:rPr>
          <w:color w:val="000000"/>
          <w:kern w:val="0"/>
          <w:sz w:val="32"/>
          <w:szCs w:val="32"/>
        </w:rPr>
        <w:t>目的事業主管機關請求支援，</w:t>
      </w:r>
      <w:r>
        <w:rPr>
          <w:kern w:val="0"/>
          <w:sz w:val="32"/>
          <w:szCs w:val="32"/>
        </w:rPr>
        <w:t>指派環境事故專業技術小組協助現場指揮官災害應變，提供化災防救技術諮詢</w:t>
      </w:r>
      <w:r>
        <w:rPr>
          <w:color w:val="000000"/>
          <w:kern w:val="0"/>
          <w:sz w:val="32"/>
          <w:szCs w:val="32"/>
        </w:rPr>
        <w:t>，包含事故物質之毒理特性、環境偵檢、止漏、個人防護、除污及善後復原</w:t>
      </w:r>
      <w:r>
        <w:rPr>
          <w:color w:val="000000"/>
          <w:kern w:val="0"/>
          <w:sz w:val="32"/>
          <w:szCs w:val="32"/>
        </w:rPr>
        <w:lastRenderedPageBreak/>
        <w:t>等相關救災資訊。</w:t>
      </w:r>
    </w:p>
    <w:p w:rsidR="000B456F" w:rsidRDefault="0079565F">
      <w:pPr>
        <w:pStyle w:val="a5"/>
        <w:spacing w:before="60" w:line="480" w:lineRule="exact"/>
        <w:ind w:left="1474" w:hanging="992"/>
        <w:jc w:val="both"/>
      </w:pPr>
      <w:r>
        <w:rPr>
          <w:rFonts w:eastAsia="標楷體"/>
          <w:color w:val="000000"/>
          <w:sz w:val="32"/>
          <w:szCs w:val="32"/>
        </w:rPr>
        <w:t>（二）消防單位接獲危險</w:t>
      </w:r>
      <w:r>
        <w:rPr>
          <w:rStyle w:val="af4"/>
          <w:color w:val="000000"/>
          <w:kern w:val="3"/>
          <w:sz w:val="32"/>
          <w:szCs w:val="32"/>
        </w:rPr>
        <w:t>化學</w:t>
      </w:r>
      <w:r>
        <w:rPr>
          <w:rFonts w:eastAsia="標楷體"/>
          <w:color w:val="000000"/>
          <w:sz w:val="32"/>
          <w:szCs w:val="32"/>
        </w:rPr>
        <w:t>物品</w:t>
      </w:r>
      <w:r>
        <w:rPr>
          <w:rFonts w:eastAsia="標楷體"/>
          <w:sz w:val="32"/>
          <w:szCs w:val="32"/>
        </w:rPr>
        <w:t>發生火災、爆炸</w:t>
      </w:r>
      <w:r>
        <w:rPr>
          <w:rFonts w:eastAsia="標楷體"/>
          <w:color w:val="000000"/>
          <w:sz w:val="32"/>
          <w:szCs w:val="32"/>
        </w:rPr>
        <w:t>通報後，應依規定通報目的事業主管機關，並協助地方政府執行災害防救計畫。</w:t>
      </w:r>
    </w:p>
    <w:p w:rsidR="000B456F" w:rsidRDefault="0079565F">
      <w:pPr>
        <w:pStyle w:val="Standarduser"/>
        <w:spacing w:before="180" w:line="480" w:lineRule="exact"/>
        <w:jc w:val="both"/>
        <w:rPr>
          <w:rFonts w:eastAsia="標楷體"/>
          <w:b/>
          <w:bCs/>
          <w:color w:val="000000"/>
          <w:sz w:val="36"/>
          <w:szCs w:val="32"/>
        </w:rPr>
      </w:pPr>
      <w:r>
        <w:rPr>
          <w:rFonts w:eastAsia="標楷體"/>
          <w:b/>
          <w:bCs/>
          <w:color w:val="000000"/>
          <w:sz w:val="36"/>
          <w:szCs w:val="32"/>
        </w:rPr>
        <w:t>玖、應變演練</w:t>
      </w:r>
    </w:p>
    <w:p w:rsidR="000B456F" w:rsidRDefault="0079565F">
      <w:pPr>
        <w:pStyle w:val="a7"/>
        <w:spacing w:before="108" w:line="480" w:lineRule="exact"/>
        <w:ind w:left="925" w:hanging="641"/>
      </w:pPr>
      <w:r>
        <w:rPr>
          <w:color w:val="000000"/>
          <w:kern w:val="3"/>
          <w:sz w:val="32"/>
          <w:szCs w:val="32"/>
          <w:lang w:eastAsia="zh-TW"/>
        </w:rPr>
        <w:t>一、運作與貯（儲）存危險</w:t>
      </w:r>
      <w:r>
        <w:rPr>
          <w:rStyle w:val="af4"/>
          <w:color w:val="000000"/>
          <w:kern w:val="3"/>
          <w:sz w:val="32"/>
          <w:szCs w:val="32"/>
        </w:rPr>
        <w:t>化學</w:t>
      </w:r>
      <w:r>
        <w:rPr>
          <w:color w:val="000000"/>
          <w:kern w:val="3"/>
          <w:sz w:val="32"/>
          <w:szCs w:val="32"/>
          <w:lang w:eastAsia="zh-TW"/>
        </w:rPr>
        <w:t>物品之公私機構，應依運作與貯（儲）存危險</w:t>
      </w:r>
      <w:r>
        <w:rPr>
          <w:rStyle w:val="af4"/>
          <w:color w:val="000000"/>
          <w:kern w:val="3"/>
          <w:sz w:val="32"/>
          <w:szCs w:val="32"/>
        </w:rPr>
        <w:t>化學</w:t>
      </w:r>
      <w:r>
        <w:rPr>
          <w:color w:val="000000"/>
          <w:kern w:val="3"/>
          <w:sz w:val="32"/>
          <w:szCs w:val="32"/>
          <w:lang w:eastAsia="zh-TW"/>
        </w:rPr>
        <w:t>物品之場所風險及內外部資源，制定因應災害應變計畫，內容應具備減災、整備、應變及復原等基本項目。</w:t>
      </w:r>
    </w:p>
    <w:p w:rsidR="000B456F" w:rsidRDefault="0079565F">
      <w:pPr>
        <w:pStyle w:val="a7"/>
        <w:spacing w:before="108" w:line="480" w:lineRule="exact"/>
        <w:ind w:left="925" w:hanging="641"/>
      </w:pPr>
      <w:r>
        <w:rPr>
          <w:color w:val="000000"/>
          <w:kern w:val="3"/>
          <w:sz w:val="32"/>
          <w:szCs w:val="32"/>
          <w:lang w:eastAsia="zh-TW"/>
        </w:rPr>
        <w:t>二、</w:t>
      </w:r>
      <w:r>
        <w:rPr>
          <w:color w:val="000000"/>
          <w:kern w:val="3"/>
          <w:sz w:val="32"/>
          <w:szCs w:val="32"/>
        </w:rPr>
        <w:t>主管</w:t>
      </w:r>
      <w:r>
        <w:rPr>
          <w:color w:val="000000"/>
          <w:kern w:val="3"/>
          <w:sz w:val="32"/>
          <w:szCs w:val="32"/>
        </w:rPr>
        <w:t>/</w:t>
      </w:r>
      <w:r>
        <w:rPr>
          <w:color w:val="000000"/>
          <w:kern w:val="3"/>
          <w:sz w:val="32"/>
          <w:szCs w:val="32"/>
        </w:rPr>
        <w:t>目的事業主管機關</w:t>
      </w:r>
      <w:r>
        <w:rPr>
          <w:color w:val="000000"/>
          <w:kern w:val="3"/>
          <w:sz w:val="32"/>
          <w:szCs w:val="32"/>
          <w:lang w:eastAsia="zh-TW"/>
        </w:rPr>
        <w:t>與運作、貯（儲）存危險</w:t>
      </w:r>
      <w:r>
        <w:rPr>
          <w:rStyle w:val="af4"/>
          <w:color w:val="000000"/>
          <w:kern w:val="3"/>
          <w:sz w:val="32"/>
          <w:szCs w:val="32"/>
        </w:rPr>
        <w:t>化學</w:t>
      </w:r>
      <w:r>
        <w:rPr>
          <w:color w:val="000000"/>
          <w:kern w:val="3"/>
          <w:sz w:val="32"/>
          <w:szCs w:val="32"/>
          <w:lang w:eastAsia="zh-TW"/>
        </w:rPr>
        <w:t>物品之公私機構應密切聯繫</w:t>
      </w:r>
      <w:r>
        <w:rPr>
          <w:kern w:val="3"/>
          <w:sz w:val="32"/>
          <w:szCs w:val="32"/>
          <w:lang w:eastAsia="zh-TW"/>
        </w:rPr>
        <w:t>並推動自主演練機制</w:t>
      </w:r>
      <w:r>
        <w:rPr>
          <w:color w:val="000000"/>
          <w:kern w:val="3"/>
          <w:sz w:val="32"/>
          <w:szCs w:val="32"/>
          <w:lang w:eastAsia="zh-TW"/>
        </w:rPr>
        <w:t>，每年至少規劃及實施</w:t>
      </w:r>
      <w:r>
        <w:rPr>
          <w:color w:val="000000"/>
          <w:kern w:val="3"/>
          <w:sz w:val="32"/>
          <w:szCs w:val="32"/>
          <w:lang w:eastAsia="zh-TW"/>
        </w:rPr>
        <w:t>1</w:t>
      </w:r>
      <w:r>
        <w:rPr>
          <w:color w:val="000000"/>
          <w:kern w:val="3"/>
          <w:sz w:val="32"/>
          <w:szCs w:val="32"/>
          <w:lang w:eastAsia="zh-TW"/>
        </w:rPr>
        <w:t>次災害或複合型災害之模擬演習</w:t>
      </w:r>
      <w:r>
        <w:rPr>
          <w:kern w:val="3"/>
          <w:sz w:val="32"/>
          <w:szCs w:val="32"/>
          <w:lang w:eastAsia="zh-TW"/>
        </w:rPr>
        <w:t>場次</w:t>
      </w:r>
      <w:r>
        <w:rPr>
          <w:color w:val="000000"/>
          <w:kern w:val="3"/>
          <w:sz w:val="32"/>
          <w:szCs w:val="32"/>
          <w:lang w:eastAsia="zh-TW"/>
        </w:rPr>
        <w:t>，並得視需要結合國軍、非政府組織、非營利組織、災害防救團體（志願組織）參與。</w:t>
      </w:r>
    </w:p>
    <w:p w:rsidR="000B456F" w:rsidRDefault="0079565F">
      <w:pPr>
        <w:pStyle w:val="a7"/>
        <w:spacing w:before="108" w:line="480" w:lineRule="exact"/>
        <w:ind w:left="925" w:hanging="641"/>
      </w:pPr>
      <w:r>
        <w:rPr>
          <w:color w:val="000000"/>
          <w:kern w:val="3"/>
          <w:sz w:val="32"/>
          <w:szCs w:val="32"/>
          <w:lang w:eastAsia="zh-TW"/>
        </w:rPr>
        <w:t>三、應變演練亦得結合中央與地方政府實施定期定時之危險</w:t>
      </w:r>
      <w:r>
        <w:rPr>
          <w:rStyle w:val="af4"/>
          <w:color w:val="000000"/>
          <w:kern w:val="3"/>
          <w:sz w:val="32"/>
          <w:szCs w:val="32"/>
        </w:rPr>
        <w:t>化學</w:t>
      </w:r>
      <w:r>
        <w:rPr>
          <w:color w:val="000000"/>
          <w:kern w:val="3"/>
          <w:sz w:val="32"/>
          <w:szCs w:val="32"/>
          <w:lang w:eastAsia="zh-TW"/>
        </w:rPr>
        <w:t>物品災害或化學基礎設施反恐演練，並建議採半預警動員、無腳本兵推方式辦理。</w:t>
      </w:r>
    </w:p>
    <w:p w:rsidR="000B456F" w:rsidRDefault="0079565F">
      <w:pPr>
        <w:pStyle w:val="a7"/>
        <w:spacing w:before="108" w:line="480" w:lineRule="exact"/>
        <w:ind w:left="925" w:hanging="641"/>
      </w:pPr>
      <w:r>
        <w:rPr>
          <w:color w:val="000000"/>
          <w:kern w:val="3"/>
          <w:sz w:val="32"/>
          <w:szCs w:val="32"/>
          <w:lang w:eastAsia="zh-TW"/>
        </w:rPr>
        <w:t>四、</w:t>
      </w:r>
      <w:r>
        <w:rPr>
          <w:color w:val="000000"/>
          <w:kern w:val="3"/>
          <w:sz w:val="32"/>
          <w:szCs w:val="32"/>
        </w:rPr>
        <w:t>主管</w:t>
      </w:r>
      <w:r>
        <w:rPr>
          <w:color w:val="000000"/>
          <w:kern w:val="3"/>
          <w:sz w:val="32"/>
          <w:szCs w:val="32"/>
        </w:rPr>
        <w:t>/</w:t>
      </w:r>
      <w:r>
        <w:rPr>
          <w:color w:val="000000"/>
          <w:kern w:val="3"/>
          <w:sz w:val="32"/>
          <w:szCs w:val="32"/>
        </w:rPr>
        <w:t>目的事業主管機關</w:t>
      </w:r>
      <w:r>
        <w:rPr>
          <w:color w:val="000000"/>
          <w:kern w:val="3"/>
          <w:sz w:val="32"/>
          <w:szCs w:val="32"/>
          <w:lang w:eastAsia="zh-TW"/>
        </w:rPr>
        <w:t>應督導運作與貯（儲）存危險</w:t>
      </w:r>
      <w:r>
        <w:rPr>
          <w:rStyle w:val="af4"/>
          <w:color w:val="000000"/>
          <w:kern w:val="3"/>
          <w:sz w:val="32"/>
          <w:szCs w:val="32"/>
        </w:rPr>
        <w:t>化學</w:t>
      </w:r>
      <w:r>
        <w:rPr>
          <w:color w:val="000000"/>
          <w:kern w:val="3"/>
          <w:sz w:val="32"/>
          <w:szCs w:val="32"/>
          <w:lang w:eastAsia="zh-TW"/>
        </w:rPr>
        <w:t>物品之公私機構，依規定訂定危險</w:t>
      </w:r>
      <w:r>
        <w:rPr>
          <w:rStyle w:val="af4"/>
          <w:color w:val="000000"/>
          <w:kern w:val="3"/>
          <w:sz w:val="32"/>
          <w:szCs w:val="32"/>
        </w:rPr>
        <w:t>化學</w:t>
      </w:r>
      <w:r>
        <w:rPr>
          <w:color w:val="000000"/>
          <w:kern w:val="3"/>
          <w:sz w:val="32"/>
          <w:szCs w:val="32"/>
          <w:lang w:eastAsia="zh-TW"/>
        </w:rPr>
        <w:t>物品演練計畫，研擬災時應變及災防告警廣播訊息，告警居民疏散避難措施，積極實施防災演練。</w:t>
      </w:r>
    </w:p>
    <w:p w:rsidR="000B456F" w:rsidRDefault="0079565F">
      <w:pPr>
        <w:pStyle w:val="a7"/>
        <w:spacing w:before="108" w:line="480" w:lineRule="exact"/>
        <w:ind w:left="925" w:hanging="641"/>
      </w:pPr>
      <w:r>
        <w:rPr>
          <w:color w:val="000000"/>
          <w:kern w:val="3"/>
          <w:sz w:val="32"/>
          <w:szCs w:val="32"/>
          <w:lang w:eastAsia="zh-TW"/>
        </w:rPr>
        <w:t>五、危險</w:t>
      </w:r>
      <w:r>
        <w:rPr>
          <w:rStyle w:val="af4"/>
          <w:color w:val="000000"/>
          <w:kern w:val="3"/>
          <w:sz w:val="32"/>
          <w:szCs w:val="32"/>
        </w:rPr>
        <w:t>化學</w:t>
      </w:r>
      <w:r>
        <w:rPr>
          <w:color w:val="000000"/>
          <w:kern w:val="3"/>
          <w:sz w:val="32"/>
          <w:szCs w:val="32"/>
          <w:lang w:eastAsia="zh-TW"/>
        </w:rPr>
        <w:t>物品災害防救相關機關之訓練及演練，應提升女性參與，以強化應變處置能力，並於演練後確</w:t>
      </w:r>
      <w:r>
        <w:rPr>
          <w:color w:val="000000"/>
          <w:kern w:val="3"/>
          <w:sz w:val="32"/>
          <w:szCs w:val="32"/>
          <w:lang w:eastAsia="zh-TW"/>
        </w:rPr>
        <w:t>實記錄實際演練日期、簡述演練過程與成果、參與人員、矯正措施與建議事項等內容進行檢討評估，供作災害防救之參考。</w:t>
      </w:r>
    </w:p>
    <w:p w:rsidR="000B456F" w:rsidRDefault="0079565F">
      <w:pPr>
        <w:pStyle w:val="a7"/>
        <w:spacing w:before="108" w:line="480" w:lineRule="exact"/>
        <w:ind w:left="925" w:hanging="641"/>
      </w:pPr>
      <w:r>
        <w:rPr>
          <w:color w:val="000000"/>
          <w:kern w:val="3"/>
          <w:sz w:val="32"/>
          <w:szCs w:val="32"/>
          <w:lang w:eastAsia="zh-TW"/>
        </w:rPr>
        <w:t>六、定期演練內容應避免進行相同情境，可演練多重事件以評估整體計畫有效性。</w:t>
      </w:r>
    </w:p>
    <w:p w:rsidR="000B456F" w:rsidRDefault="0079565F">
      <w:pPr>
        <w:pStyle w:val="a7"/>
        <w:spacing w:before="180" w:line="480" w:lineRule="exact"/>
        <w:ind w:left="920" w:hanging="634"/>
        <w:rPr>
          <w:b/>
          <w:color w:val="000000"/>
          <w:kern w:val="3"/>
          <w:sz w:val="36"/>
          <w:szCs w:val="36"/>
          <w:lang w:eastAsia="zh-TW"/>
        </w:rPr>
      </w:pPr>
      <w:r>
        <w:rPr>
          <w:b/>
          <w:color w:val="000000"/>
          <w:kern w:val="3"/>
          <w:sz w:val="36"/>
          <w:szCs w:val="36"/>
          <w:lang w:eastAsia="zh-TW"/>
        </w:rPr>
        <w:t>拾、附件</w:t>
      </w:r>
    </w:p>
    <w:p w:rsidR="000B456F" w:rsidRDefault="0079565F">
      <w:pPr>
        <w:pStyle w:val="Standard"/>
        <w:spacing w:before="120" w:line="440" w:lineRule="exact"/>
        <w:jc w:val="both"/>
      </w:pPr>
      <w:r>
        <w:rPr>
          <w:rFonts w:ascii="Times New Roman" w:eastAsia="標楷體" w:hAnsi="Times New Roman" w:cs="Times New Roman"/>
          <w:b/>
          <w:color w:val="000000"/>
          <w:sz w:val="28"/>
          <w:szCs w:val="28"/>
        </w:rPr>
        <w:lastRenderedPageBreak/>
        <w:t>附件</w:t>
      </w:r>
      <w:r>
        <w:rPr>
          <w:rFonts w:ascii="Times New Roman" w:eastAsia="標楷體" w:hAnsi="Times New Roman" w:cs="Times New Roman"/>
          <w:b/>
          <w:color w:val="000000"/>
          <w:sz w:val="28"/>
          <w:szCs w:val="28"/>
        </w:rPr>
        <w:t xml:space="preserve"> 1  </w:t>
      </w:r>
      <w:r>
        <w:rPr>
          <w:rFonts w:ascii="Times New Roman" w:eastAsia="標楷體" w:hAnsi="Times New Roman" w:cs="Times New Roman"/>
          <w:b/>
          <w:color w:val="000000"/>
          <w:sz w:val="28"/>
          <w:szCs w:val="28"/>
        </w:rPr>
        <w:t>美國「化學設施反恐標準計畫」</w:t>
      </w:r>
      <w:r>
        <w:rPr>
          <w:rFonts w:ascii="Times New Roman" w:eastAsia="標楷體" w:hAnsi="Times New Roman" w:cs="Times New Roman"/>
          <w:b/>
          <w:color w:val="000000"/>
          <w:sz w:val="28"/>
          <w:szCs w:val="28"/>
        </w:rPr>
        <w:t>18</w:t>
      </w:r>
      <w:r>
        <w:rPr>
          <w:rFonts w:ascii="Times New Roman" w:eastAsia="標楷體" w:hAnsi="Times New Roman" w:cs="Times New Roman"/>
          <w:b/>
          <w:color w:val="000000"/>
          <w:sz w:val="28"/>
          <w:szCs w:val="28"/>
        </w:rPr>
        <w:t>種安全標準</w:t>
      </w:r>
    </w:p>
    <w:p w:rsidR="000B456F" w:rsidRDefault="0079565F">
      <w:pPr>
        <w:pStyle w:val="Standard"/>
        <w:spacing w:before="72" w:line="420" w:lineRule="exact"/>
        <w:ind w:left="857" w:hanging="574"/>
        <w:jc w:val="both"/>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一、管制區域周界：防護及監控設施之周界。</w:t>
      </w:r>
    </w:p>
    <w:p w:rsidR="000B456F" w:rsidRDefault="0079565F">
      <w:pPr>
        <w:pStyle w:val="Standard"/>
        <w:spacing w:before="72" w:line="420" w:lineRule="exact"/>
        <w:ind w:left="857" w:hanging="574"/>
        <w:jc w:val="both"/>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二、防護場所資產：防護及監控設施內之管制區域及重要資產。</w:t>
      </w:r>
    </w:p>
    <w:p w:rsidR="000B456F" w:rsidRDefault="0079565F">
      <w:pPr>
        <w:pStyle w:val="Standard"/>
        <w:spacing w:before="72" w:line="420" w:lineRule="exact"/>
        <w:ind w:left="857" w:hanging="574"/>
        <w:jc w:val="both"/>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三、人員篩濾及進出管制：人車進出管制及身分查驗系統等相關措施。</w:t>
      </w:r>
    </w:p>
    <w:p w:rsidR="000B456F" w:rsidRDefault="0079565F">
      <w:pPr>
        <w:pStyle w:val="Standard"/>
        <w:spacing w:before="72" w:line="420" w:lineRule="exact"/>
        <w:ind w:left="857" w:hanging="574"/>
        <w:jc w:val="both"/>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四、嚇止、偵測及延緩：採取保安人員、監視系統及路障等相關措施。</w:t>
      </w:r>
    </w:p>
    <w:p w:rsidR="000B456F" w:rsidRDefault="0079565F">
      <w:pPr>
        <w:pStyle w:val="Standard"/>
        <w:spacing w:before="72" w:line="420" w:lineRule="exact"/>
        <w:ind w:left="857" w:hanging="574"/>
        <w:jc w:val="both"/>
      </w:pPr>
      <w:r>
        <w:rPr>
          <w:rFonts w:ascii="Times New Roman" w:eastAsia="標楷體" w:hAnsi="Times New Roman" w:cs="Times New Roman"/>
          <w:color w:val="000000"/>
          <w:sz w:val="28"/>
          <w:szCs w:val="28"/>
        </w:rPr>
        <w:t>五、運輸、收貨和儲存：設施於運輸、收貨和存儲過程，所採取之程序和技術，以減少任何高關注化學品</w:t>
      </w:r>
      <w:r>
        <w:rPr>
          <w:rFonts w:ascii="Times New Roman" w:eastAsia="標楷體" w:hAnsi="Times New Roman" w:cs="Times New Roman"/>
          <w:color w:val="000000"/>
          <w:sz w:val="28"/>
          <w:szCs w:val="28"/>
        </w:rPr>
        <w:t xml:space="preserve">(Chemicals of Interest, COI) </w:t>
      </w:r>
      <w:r>
        <w:rPr>
          <w:rFonts w:ascii="Times New Roman" w:eastAsia="標楷體" w:hAnsi="Times New Roman" w:cs="Times New Roman"/>
          <w:color w:val="000000"/>
          <w:sz w:val="28"/>
          <w:szCs w:val="28"/>
        </w:rPr>
        <w:t>盜竊、轉移、污染或破壞之風險。</w:t>
      </w:r>
    </w:p>
    <w:p w:rsidR="000B456F" w:rsidRDefault="0079565F">
      <w:pPr>
        <w:pStyle w:val="Standard"/>
        <w:spacing w:before="72" w:line="420" w:lineRule="exact"/>
        <w:ind w:left="857" w:hanging="574"/>
        <w:jc w:val="both"/>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六、盜竊及轉移：該設施採用之流程、程序和技術，盡量減少任何</w:t>
      </w:r>
      <w:r>
        <w:rPr>
          <w:rFonts w:ascii="Times New Roman" w:eastAsia="標楷體" w:hAnsi="Times New Roman" w:cs="Times New Roman"/>
          <w:color w:val="000000"/>
          <w:sz w:val="28"/>
          <w:szCs w:val="28"/>
        </w:rPr>
        <w:t xml:space="preserve"> COI</w:t>
      </w:r>
      <w:r>
        <w:rPr>
          <w:rFonts w:ascii="Times New Roman" w:eastAsia="標楷體" w:hAnsi="Times New Roman" w:cs="Times New Roman"/>
          <w:color w:val="000000"/>
          <w:sz w:val="28"/>
          <w:szCs w:val="28"/>
        </w:rPr>
        <w:t>盜竊或轉移之風險。</w:t>
      </w:r>
    </w:p>
    <w:p w:rsidR="000B456F" w:rsidRDefault="0079565F">
      <w:pPr>
        <w:pStyle w:val="Standard"/>
        <w:spacing w:before="72" w:line="420" w:lineRule="exact"/>
        <w:ind w:left="857" w:hanging="574"/>
        <w:jc w:val="both"/>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七、破壞：防止內部人員破壞之相關作為。</w:t>
      </w:r>
    </w:p>
    <w:p w:rsidR="000B456F" w:rsidRDefault="0079565F">
      <w:pPr>
        <w:pStyle w:val="Standard"/>
        <w:spacing w:before="72" w:line="420" w:lineRule="exact"/>
        <w:ind w:left="857" w:hanging="574"/>
        <w:jc w:val="both"/>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八、網絡：設施採用為其網絡系統提供安全性技術，以防止未經授權之現場或遠程入侵關鍵電腦相關控制系統。</w:t>
      </w:r>
    </w:p>
    <w:p w:rsidR="000B456F" w:rsidRDefault="0079565F">
      <w:pPr>
        <w:pStyle w:val="Standard"/>
        <w:spacing w:before="72" w:line="420" w:lineRule="exact"/>
        <w:ind w:left="857" w:hanging="574"/>
        <w:jc w:val="both"/>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九、應變：制定和執行應變計劃，於設施發生安全事件時，於當地相關部門協助下對事件作出有效應變。</w:t>
      </w:r>
    </w:p>
    <w:p w:rsidR="000B456F" w:rsidRDefault="0079565F">
      <w:pPr>
        <w:pStyle w:val="Standard"/>
        <w:spacing w:before="72" w:line="420" w:lineRule="exact"/>
        <w:ind w:left="857" w:hanging="574"/>
        <w:jc w:val="both"/>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十、監測：</w:t>
      </w:r>
      <w:r>
        <w:rPr>
          <w:rFonts w:ascii="Times New Roman" w:eastAsia="標楷體" w:hAnsi="Times New Roman" w:cs="Times New Roman"/>
          <w:color w:val="000000"/>
          <w:sz w:val="28"/>
          <w:szCs w:val="28"/>
        </w:rPr>
        <w:t>保持有效之監測、通信和警報系統，包括確保相關設備運作正常，並執行檢查、測試、校正及維護等作為。</w:t>
      </w:r>
    </w:p>
    <w:p w:rsidR="000B456F" w:rsidRDefault="0079565F">
      <w:pPr>
        <w:pStyle w:val="Standard"/>
        <w:spacing w:before="72" w:line="420" w:lineRule="exact"/>
        <w:jc w:val="both"/>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十一、訓練：確保對設施人員進行適當的安全培訓及相關演練。</w:t>
      </w:r>
    </w:p>
    <w:p w:rsidR="000B456F" w:rsidRDefault="0079565F">
      <w:pPr>
        <w:pStyle w:val="Standard"/>
        <w:spacing w:before="72" w:line="420" w:lineRule="exact"/>
        <w:ind w:left="854" w:hanging="854"/>
        <w:jc w:val="both"/>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十二、人員保證：對設施人員進行適當背景檢查，並驗證適當安全認證。</w:t>
      </w:r>
    </w:p>
    <w:p w:rsidR="000B456F" w:rsidRDefault="0079565F">
      <w:pPr>
        <w:pStyle w:val="Standard"/>
        <w:spacing w:before="72" w:line="420" w:lineRule="exact"/>
        <w:ind w:left="854" w:hanging="854"/>
        <w:jc w:val="both"/>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十三、威脅加劇：當威脅加劇時，該設施提高防護等級之程序及因應措施。</w:t>
      </w:r>
    </w:p>
    <w:p w:rsidR="000B456F" w:rsidRDefault="0079565F">
      <w:pPr>
        <w:pStyle w:val="Standard"/>
        <w:spacing w:before="72" w:line="420" w:lineRule="exact"/>
        <w:ind w:left="854" w:hanging="854"/>
        <w:jc w:val="both"/>
      </w:pPr>
      <w:r>
        <w:rPr>
          <w:rFonts w:ascii="Times New Roman" w:eastAsia="標楷體" w:hAnsi="Times New Roman" w:cs="Times New Roman"/>
          <w:color w:val="000000"/>
          <w:sz w:val="28"/>
          <w:szCs w:val="28"/>
        </w:rPr>
        <w:t>十四、特定之威脅：該設施如何應對安全脆弱性評估</w:t>
      </w:r>
      <w:r>
        <w:rPr>
          <w:rFonts w:ascii="Times New Roman" w:eastAsia="標楷體" w:hAnsi="Times New Roman" w:cs="Times New Roman"/>
          <w:color w:val="000000"/>
          <w:sz w:val="28"/>
          <w:szCs w:val="28"/>
        </w:rPr>
        <w:t xml:space="preserve">(Security Vulnerability Assessment, SVA) </w:t>
      </w:r>
      <w:r>
        <w:rPr>
          <w:rFonts w:ascii="Times New Roman" w:eastAsia="標楷體" w:hAnsi="Times New Roman" w:cs="Times New Roman"/>
          <w:color w:val="000000"/>
          <w:sz w:val="28"/>
          <w:szCs w:val="28"/>
        </w:rPr>
        <w:t>所告知之威脅、安全漏洞及存在風險之程序及措施。</w:t>
      </w:r>
    </w:p>
    <w:p w:rsidR="000B456F" w:rsidRDefault="0079565F">
      <w:pPr>
        <w:pStyle w:val="Standard"/>
        <w:spacing w:before="72" w:line="420" w:lineRule="exact"/>
        <w:ind w:left="854" w:hanging="854"/>
        <w:jc w:val="both"/>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十五、重大事故之報告：如有重大安全事故，透過內部管理向主管機關報告之程序。</w:t>
      </w:r>
    </w:p>
    <w:p w:rsidR="000B456F" w:rsidRDefault="0079565F">
      <w:pPr>
        <w:pStyle w:val="Standard"/>
        <w:spacing w:before="72" w:line="420" w:lineRule="exact"/>
        <w:ind w:left="854" w:hanging="854"/>
        <w:jc w:val="both"/>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十六、重大安全事故及可疑行動：對發生於設施內或其鄰近處之重大安全事故及可疑行動，執行辨認、調查、報告及相關紀錄留存等作為。</w:t>
      </w:r>
    </w:p>
    <w:p w:rsidR="000B456F" w:rsidRDefault="0079565F">
      <w:pPr>
        <w:pStyle w:val="Standard"/>
        <w:spacing w:before="72" w:line="420" w:lineRule="exact"/>
        <w:ind w:left="854" w:hanging="854"/>
        <w:jc w:val="both"/>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十七、職員及組織：成立負責遵守</w:t>
      </w:r>
      <w:r>
        <w:rPr>
          <w:rFonts w:ascii="Times New Roman" w:eastAsia="標楷體" w:hAnsi="Times New Roman" w:cs="Times New Roman"/>
          <w:color w:val="000000"/>
          <w:sz w:val="28"/>
          <w:szCs w:val="28"/>
        </w:rPr>
        <w:t>RBPS</w:t>
      </w:r>
      <w:r>
        <w:rPr>
          <w:rFonts w:ascii="Times New Roman" w:eastAsia="標楷體" w:hAnsi="Times New Roman" w:cs="Times New Roman"/>
          <w:color w:val="000000"/>
          <w:sz w:val="28"/>
          <w:szCs w:val="28"/>
        </w:rPr>
        <w:t>安全標準之職員及組織。</w:t>
      </w:r>
    </w:p>
    <w:p w:rsidR="000B456F" w:rsidRDefault="0079565F">
      <w:pPr>
        <w:pStyle w:val="Standard"/>
        <w:spacing w:before="72" w:line="420" w:lineRule="exact"/>
        <w:ind w:left="854" w:hanging="854"/>
        <w:jc w:val="both"/>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十八、紀錄：該設施對於安全相關資料創建、維護、保護、儲存和處置之程序與措施。</w:t>
      </w:r>
    </w:p>
    <w:p w:rsidR="000B456F" w:rsidRDefault="000B456F">
      <w:pPr>
        <w:pStyle w:val="Standard"/>
        <w:spacing w:before="72" w:line="420" w:lineRule="exact"/>
        <w:ind w:left="854" w:hanging="854"/>
        <w:jc w:val="both"/>
        <w:rPr>
          <w:rFonts w:ascii="Times New Roman" w:eastAsia="標楷體" w:hAnsi="Times New Roman" w:cs="Times New Roman"/>
          <w:color w:val="000000"/>
          <w:sz w:val="28"/>
          <w:szCs w:val="28"/>
        </w:rPr>
      </w:pPr>
    </w:p>
    <w:p w:rsidR="000B456F" w:rsidRDefault="0079565F">
      <w:pPr>
        <w:pStyle w:val="a7"/>
        <w:spacing w:before="180" w:line="480" w:lineRule="exact"/>
      </w:pPr>
      <w:r>
        <w:rPr>
          <w:b/>
          <w:kern w:val="3"/>
          <w:lang w:eastAsia="zh-TW"/>
        </w:rPr>
        <w:lastRenderedPageBreak/>
        <w:t>附件</w:t>
      </w:r>
      <w:r>
        <w:rPr>
          <w:b/>
          <w:kern w:val="3"/>
          <w:lang w:eastAsia="zh-TW"/>
        </w:rPr>
        <w:t xml:space="preserve"> 2  </w:t>
      </w:r>
      <w:r>
        <w:rPr>
          <w:b/>
          <w:kern w:val="3"/>
        </w:rPr>
        <w:t>危險</w:t>
      </w:r>
      <w:r>
        <w:rPr>
          <w:b/>
          <w:bCs/>
          <w:color w:val="000000"/>
          <w:kern w:val="3"/>
          <w:lang w:eastAsia="zh-TW"/>
        </w:rPr>
        <w:t>化學</w:t>
      </w:r>
      <w:r>
        <w:rPr>
          <w:b/>
          <w:kern w:val="3"/>
        </w:rPr>
        <w:t>物品之種類、分級及管制量</w:t>
      </w:r>
    </w:p>
    <w:p w:rsidR="000B456F" w:rsidRDefault="0079565F">
      <w:pPr>
        <w:pStyle w:val="0"/>
        <w:spacing w:after="180" w:line="480" w:lineRule="exact"/>
      </w:pPr>
      <w:r>
        <w:rPr>
          <w:color w:val="000000"/>
          <w:sz w:val="28"/>
          <w:szCs w:val="28"/>
        </w:rPr>
        <w:t>依「</w:t>
      </w:r>
      <w:r>
        <w:rPr>
          <w:color w:val="000000"/>
          <w:sz w:val="28"/>
          <w:szCs w:val="28"/>
          <w:shd w:val="clear" w:color="auto" w:fill="FFFFFF"/>
        </w:rPr>
        <w:t>公共危險物品及可燃性高壓氣體製造儲存處理場所設置標準暨安全管理辦法</w:t>
      </w:r>
      <w:r>
        <w:rPr>
          <w:color w:val="000000"/>
          <w:sz w:val="28"/>
          <w:szCs w:val="28"/>
        </w:rPr>
        <w:t>」</w:t>
      </w:r>
    </w:p>
    <w:tbl>
      <w:tblPr>
        <w:tblW w:w="9200" w:type="dxa"/>
        <w:tblInd w:w="14" w:type="dxa"/>
        <w:tblLayout w:type="fixed"/>
        <w:tblCellMar>
          <w:left w:w="10" w:type="dxa"/>
          <w:right w:w="10" w:type="dxa"/>
        </w:tblCellMar>
        <w:tblLook w:val="0000" w:firstRow="0" w:lastRow="0" w:firstColumn="0" w:lastColumn="0" w:noHBand="0" w:noVBand="0"/>
      </w:tblPr>
      <w:tblGrid>
        <w:gridCol w:w="701"/>
        <w:gridCol w:w="703"/>
        <w:gridCol w:w="1275"/>
        <w:gridCol w:w="4252"/>
        <w:gridCol w:w="992"/>
        <w:gridCol w:w="1277"/>
      </w:tblGrid>
      <w:tr w:rsidR="000B456F">
        <w:tblPrEx>
          <w:tblCellMar>
            <w:top w:w="0" w:type="dxa"/>
            <w:bottom w:w="0" w:type="dxa"/>
          </w:tblCellMar>
        </w:tblPrEx>
        <w:trPr>
          <w:cantSplit/>
          <w:trHeight w:val="770"/>
          <w:tblHeader/>
        </w:trPr>
        <w:tc>
          <w:tcPr>
            <w:tcW w:w="701" w:type="dxa"/>
            <w:tcBorders>
              <w:top w:val="single" w:sz="4" w:space="0" w:color="000000"/>
              <w:left w:val="single" w:sz="4" w:space="0" w:color="000000"/>
              <w:bottom w:val="single" w:sz="4" w:space="0" w:color="000000"/>
            </w:tcBorders>
            <w:shd w:val="clear" w:color="auto" w:fill="DEEAF6"/>
            <w:tcMar>
              <w:top w:w="0" w:type="dxa"/>
              <w:left w:w="108" w:type="dxa"/>
              <w:bottom w:w="0" w:type="dxa"/>
              <w:right w:w="108" w:type="dxa"/>
            </w:tcMar>
            <w:vAlign w:val="center"/>
          </w:tcPr>
          <w:p w:rsidR="000B456F" w:rsidRDefault="0079565F">
            <w:pPr>
              <w:pStyle w:val="Standarduser"/>
              <w:tabs>
                <w:tab w:val="left" w:pos="7651"/>
              </w:tabs>
              <w:snapToGrid w:val="0"/>
              <w:spacing w:line="400" w:lineRule="exact"/>
              <w:jc w:val="both"/>
              <w:rPr>
                <w:rFonts w:eastAsia="標楷體"/>
              </w:rPr>
            </w:pPr>
            <w:r>
              <w:rPr>
                <w:rFonts w:eastAsia="標楷體"/>
              </w:rPr>
              <w:t>分類</w:t>
            </w:r>
          </w:p>
        </w:tc>
        <w:tc>
          <w:tcPr>
            <w:tcW w:w="703" w:type="dxa"/>
            <w:tcBorders>
              <w:top w:val="single" w:sz="4" w:space="0" w:color="000000"/>
              <w:left w:val="single" w:sz="4" w:space="0" w:color="000000"/>
              <w:bottom w:val="single" w:sz="4" w:space="0" w:color="000000"/>
            </w:tcBorders>
            <w:shd w:val="clear" w:color="auto" w:fill="DEEAF6"/>
            <w:tcMar>
              <w:top w:w="0" w:type="dxa"/>
              <w:left w:w="108" w:type="dxa"/>
              <w:bottom w:w="0" w:type="dxa"/>
              <w:right w:w="108" w:type="dxa"/>
            </w:tcMar>
            <w:vAlign w:val="center"/>
          </w:tcPr>
          <w:p w:rsidR="000B456F" w:rsidRDefault="0079565F">
            <w:pPr>
              <w:pStyle w:val="Standarduser"/>
              <w:tabs>
                <w:tab w:val="left" w:pos="7651"/>
              </w:tabs>
              <w:snapToGrid w:val="0"/>
              <w:spacing w:line="400" w:lineRule="exact"/>
              <w:jc w:val="both"/>
              <w:rPr>
                <w:rFonts w:eastAsia="標楷體"/>
              </w:rPr>
            </w:pPr>
            <w:r>
              <w:rPr>
                <w:rFonts w:eastAsia="標楷體"/>
              </w:rPr>
              <w:t>名稱</w:t>
            </w:r>
          </w:p>
        </w:tc>
        <w:tc>
          <w:tcPr>
            <w:tcW w:w="5527" w:type="dxa"/>
            <w:gridSpan w:val="2"/>
            <w:tcBorders>
              <w:top w:val="single" w:sz="4" w:space="0" w:color="000000"/>
              <w:left w:val="single" w:sz="4" w:space="0" w:color="000000"/>
              <w:bottom w:val="single" w:sz="4" w:space="0" w:color="000000"/>
            </w:tcBorders>
            <w:shd w:val="clear" w:color="auto" w:fill="DEEAF6"/>
            <w:tcMar>
              <w:top w:w="0" w:type="dxa"/>
              <w:left w:w="108" w:type="dxa"/>
              <w:bottom w:w="0" w:type="dxa"/>
              <w:right w:w="108" w:type="dxa"/>
            </w:tcMar>
            <w:vAlign w:val="center"/>
          </w:tcPr>
          <w:p w:rsidR="000B456F" w:rsidRDefault="0079565F">
            <w:pPr>
              <w:pStyle w:val="Standarduser"/>
              <w:tabs>
                <w:tab w:val="left" w:pos="7425"/>
              </w:tabs>
              <w:snapToGrid w:val="0"/>
              <w:spacing w:line="320" w:lineRule="exact"/>
              <w:jc w:val="center"/>
              <w:rPr>
                <w:rFonts w:eastAsia="標楷體"/>
              </w:rPr>
            </w:pPr>
            <w:r>
              <w:rPr>
                <w:rFonts w:eastAsia="標楷體"/>
              </w:rPr>
              <w:t>種類</w:t>
            </w:r>
          </w:p>
        </w:tc>
        <w:tc>
          <w:tcPr>
            <w:tcW w:w="992" w:type="dxa"/>
            <w:tcBorders>
              <w:top w:val="single" w:sz="4" w:space="0" w:color="000000"/>
              <w:left w:val="single" w:sz="4" w:space="0" w:color="000000"/>
              <w:bottom w:val="single" w:sz="4" w:space="0" w:color="000000"/>
            </w:tcBorders>
            <w:shd w:val="clear" w:color="auto" w:fill="DEEAF6"/>
            <w:tcMar>
              <w:top w:w="0" w:type="dxa"/>
              <w:left w:w="108" w:type="dxa"/>
              <w:bottom w:w="0" w:type="dxa"/>
              <w:right w:w="108" w:type="dxa"/>
            </w:tcMar>
            <w:vAlign w:val="center"/>
          </w:tcPr>
          <w:p w:rsidR="000B456F" w:rsidRDefault="0079565F">
            <w:pPr>
              <w:pStyle w:val="Standarduser"/>
              <w:tabs>
                <w:tab w:val="left" w:pos="7425"/>
              </w:tabs>
              <w:snapToGrid w:val="0"/>
              <w:spacing w:line="320" w:lineRule="exact"/>
              <w:jc w:val="center"/>
              <w:rPr>
                <w:rFonts w:eastAsia="標楷體"/>
              </w:rPr>
            </w:pPr>
            <w:r>
              <w:rPr>
                <w:rFonts w:eastAsia="標楷體"/>
              </w:rPr>
              <w:t>分級</w:t>
            </w:r>
          </w:p>
        </w:tc>
        <w:tc>
          <w:tcPr>
            <w:tcW w:w="1277"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vAlign w:val="center"/>
          </w:tcPr>
          <w:p w:rsidR="000B456F" w:rsidRDefault="0079565F">
            <w:pPr>
              <w:pStyle w:val="Standarduser"/>
              <w:tabs>
                <w:tab w:val="left" w:pos="7425"/>
              </w:tabs>
              <w:snapToGrid w:val="0"/>
              <w:spacing w:line="320" w:lineRule="exact"/>
              <w:jc w:val="center"/>
              <w:rPr>
                <w:rFonts w:eastAsia="標楷體"/>
              </w:rPr>
            </w:pPr>
            <w:r>
              <w:rPr>
                <w:rFonts w:eastAsia="標楷體"/>
              </w:rPr>
              <w:t>管制量</w:t>
            </w:r>
          </w:p>
        </w:tc>
      </w:tr>
      <w:tr w:rsidR="000B456F">
        <w:tblPrEx>
          <w:tblCellMar>
            <w:top w:w="0" w:type="dxa"/>
            <w:bottom w:w="0" w:type="dxa"/>
          </w:tblCellMar>
        </w:tblPrEx>
        <w:trPr>
          <w:cantSplit/>
          <w:trHeight w:val="2126"/>
        </w:trPr>
        <w:tc>
          <w:tcPr>
            <w:tcW w:w="701"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79565F">
            <w:pPr>
              <w:pStyle w:val="Standarduser"/>
              <w:tabs>
                <w:tab w:val="left" w:pos="7651"/>
              </w:tabs>
              <w:snapToGrid w:val="0"/>
              <w:spacing w:line="400" w:lineRule="exact"/>
              <w:jc w:val="center"/>
              <w:rPr>
                <w:rFonts w:eastAsia="標楷體"/>
              </w:rPr>
            </w:pPr>
            <w:r>
              <w:rPr>
                <w:rFonts w:eastAsia="標楷體"/>
              </w:rPr>
              <w:t>第</w:t>
            </w:r>
          </w:p>
          <w:p w:rsidR="000B456F" w:rsidRDefault="0079565F">
            <w:pPr>
              <w:pStyle w:val="Standarduser"/>
              <w:tabs>
                <w:tab w:val="left" w:pos="7651"/>
              </w:tabs>
              <w:snapToGrid w:val="0"/>
              <w:spacing w:line="400" w:lineRule="exact"/>
              <w:jc w:val="center"/>
              <w:rPr>
                <w:rFonts w:eastAsia="標楷體"/>
              </w:rPr>
            </w:pPr>
            <w:r>
              <w:rPr>
                <w:rFonts w:eastAsia="標楷體"/>
              </w:rPr>
              <w:t>一</w:t>
            </w:r>
          </w:p>
          <w:p w:rsidR="000B456F" w:rsidRDefault="0079565F">
            <w:pPr>
              <w:pStyle w:val="Standarduser"/>
              <w:tabs>
                <w:tab w:val="left" w:pos="7651"/>
              </w:tabs>
              <w:snapToGrid w:val="0"/>
              <w:spacing w:line="400" w:lineRule="exact"/>
              <w:jc w:val="center"/>
              <w:rPr>
                <w:rFonts w:eastAsia="標楷體"/>
              </w:rPr>
            </w:pPr>
            <w:r>
              <w:rPr>
                <w:rFonts w:eastAsia="標楷體"/>
              </w:rPr>
              <w:t>類</w:t>
            </w:r>
          </w:p>
        </w:tc>
        <w:tc>
          <w:tcPr>
            <w:tcW w:w="703"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79565F">
            <w:pPr>
              <w:pStyle w:val="Standarduser"/>
              <w:tabs>
                <w:tab w:val="left" w:pos="7651"/>
              </w:tabs>
              <w:snapToGrid w:val="0"/>
              <w:spacing w:line="400" w:lineRule="exact"/>
              <w:jc w:val="center"/>
              <w:rPr>
                <w:rFonts w:eastAsia="標楷體"/>
              </w:rPr>
            </w:pPr>
            <w:r>
              <w:rPr>
                <w:rFonts w:eastAsia="標楷體"/>
              </w:rPr>
              <w:t>氧</w:t>
            </w:r>
          </w:p>
          <w:p w:rsidR="000B456F" w:rsidRDefault="0079565F">
            <w:pPr>
              <w:pStyle w:val="Standarduser"/>
              <w:tabs>
                <w:tab w:val="left" w:pos="7651"/>
              </w:tabs>
              <w:snapToGrid w:val="0"/>
              <w:spacing w:line="400" w:lineRule="exact"/>
              <w:jc w:val="center"/>
              <w:rPr>
                <w:rFonts w:eastAsia="標楷體"/>
              </w:rPr>
            </w:pPr>
            <w:r>
              <w:rPr>
                <w:rFonts w:eastAsia="標楷體"/>
              </w:rPr>
              <w:t>化</w:t>
            </w:r>
          </w:p>
          <w:p w:rsidR="000B456F" w:rsidRDefault="0079565F">
            <w:pPr>
              <w:pStyle w:val="Standarduser"/>
              <w:tabs>
                <w:tab w:val="left" w:pos="7651"/>
              </w:tabs>
              <w:snapToGrid w:val="0"/>
              <w:spacing w:line="400" w:lineRule="exact"/>
              <w:jc w:val="center"/>
              <w:rPr>
                <w:rFonts w:eastAsia="標楷體"/>
              </w:rPr>
            </w:pPr>
            <w:r>
              <w:rPr>
                <w:rFonts w:eastAsia="標楷體"/>
              </w:rPr>
              <w:t>性</w:t>
            </w:r>
          </w:p>
          <w:p w:rsidR="000B456F" w:rsidRDefault="0079565F">
            <w:pPr>
              <w:pStyle w:val="Standarduser"/>
              <w:tabs>
                <w:tab w:val="left" w:pos="7651"/>
              </w:tabs>
              <w:snapToGrid w:val="0"/>
              <w:spacing w:line="400" w:lineRule="exact"/>
              <w:jc w:val="center"/>
              <w:rPr>
                <w:rFonts w:eastAsia="標楷體"/>
              </w:rPr>
            </w:pPr>
            <w:r>
              <w:rPr>
                <w:rFonts w:eastAsia="標楷體"/>
              </w:rPr>
              <w:t>固</w:t>
            </w:r>
          </w:p>
          <w:p w:rsidR="000B456F" w:rsidRDefault="0079565F">
            <w:pPr>
              <w:pStyle w:val="Standarduser"/>
              <w:tabs>
                <w:tab w:val="left" w:pos="7651"/>
              </w:tabs>
              <w:snapToGrid w:val="0"/>
              <w:spacing w:line="400" w:lineRule="exact"/>
              <w:jc w:val="center"/>
              <w:rPr>
                <w:rFonts w:eastAsia="標楷體"/>
              </w:rPr>
            </w:pPr>
            <w:r>
              <w:rPr>
                <w:rFonts w:eastAsia="標楷體"/>
              </w:rPr>
              <w:t>體</w:t>
            </w:r>
          </w:p>
        </w:tc>
        <w:tc>
          <w:tcPr>
            <w:tcW w:w="5527" w:type="dxa"/>
            <w:gridSpan w:val="2"/>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0B456F" w:rsidRDefault="0079565F">
            <w:pPr>
              <w:pStyle w:val="Standarduser"/>
              <w:tabs>
                <w:tab w:val="left" w:pos="8698"/>
              </w:tabs>
              <w:snapToGrid w:val="0"/>
              <w:spacing w:line="320" w:lineRule="exact"/>
              <w:ind w:left="488" w:hanging="488"/>
              <w:jc w:val="both"/>
              <w:rPr>
                <w:rFonts w:eastAsia="標楷體"/>
              </w:rPr>
            </w:pPr>
            <w:r>
              <w:rPr>
                <w:rFonts w:eastAsia="標楷體"/>
              </w:rPr>
              <w:t>一、氯酸鹽類</w:t>
            </w:r>
          </w:p>
          <w:p w:rsidR="000B456F" w:rsidRDefault="0079565F">
            <w:pPr>
              <w:pStyle w:val="Standarduser"/>
              <w:tabs>
                <w:tab w:val="left" w:pos="8698"/>
              </w:tabs>
              <w:snapToGrid w:val="0"/>
              <w:spacing w:line="320" w:lineRule="exact"/>
              <w:ind w:left="488" w:hanging="488"/>
              <w:jc w:val="both"/>
              <w:rPr>
                <w:rFonts w:eastAsia="標楷體"/>
              </w:rPr>
            </w:pPr>
            <w:r>
              <w:rPr>
                <w:rFonts w:eastAsia="標楷體"/>
              </w:rPr>
              <w:t>二、過氯酸鹽類</w:t>
            </w:r>
          </w:p>
          <w:p w:rsidR="000B456F" w:rsidRDefault="0079565F">
            <w:pPr>
              <w:pStyle w:val="Standarduser"/>
              <w:tabs>
                <w:tab w:val="left" w:pos="8698"/>
              </w:tabs>
              <w:snapToGrid w:val="0"/>
              <w:spacing w:line="320" w:lineRule="exact"/>
              <w:ind w:left="488" w:hanging="488"/>
              <w:jc w:val="both"/>
              <w:rPr>
                <w:rFonts w:eastAsia="標楷體"/>
              </w:rPr>
            </w:pPr>
            <w:r>
              <w:rPr>
                <w:rFonts w:eastAsia="標楷體"/>
              </w:rPr>
              <w:t>三、無機過氧化物</w:t>
            </w:r>
          </w:p>
          <w:p w:rsidR="000B456F" w:rsidRDefault="0079565F">
            <w:pPr>
              <w:pStyle w:val="Standarduser"/>
              <w:tabs>
                <w:tab w:val="left" w:pos="8698"/>
              </w:tabs>
              <w:snapToGrid w:val="0"/>
              <w:spacing w:line="320" w:lineRule="exact"/>
              <w:ind w:left="488" w:hanging="488"/>
              <w:jc w:val="both"/>
              <w:rPr>
                <w:rFonts w:eastAsia="標楷體"/>
              </w:rPr>
            </w:pPr>
            <w:r>
              <w:rPr>
                <w:rFonts w:eastAsia="標楷體"/>
              </w:rPr>
              <w:t>四、次氯酸鹽類</w:t>
            </w:r>
          </w:p>
          <w:p w:rsidR="000B456F" w:rsidRDefault="0079565F">
            <w:pPr>
              <w:pStyle w:val="Standarduser"/>
              <w:tabs>
                <w:tab w:val="left" w:pos="8698"/>
              </w:tabs>
              <w:snapToGrid w:val="0"/>
              <w:spacing w:line="320" w:lineRule="exact"/>
              <w:ind w:left="488" w:hanging="488"/>
              <w:jc w:val="both"/>
              <w:rPr>
                <w:rFonts w:eastAsia="標楷體"/>
              </w:rPr>
            </w:pPr>
            <w:r>
              <w:rPr>
                <w:rFonts w:eastAsia="標楷體"/>
              </w:rPr>
              <w:t>五、溴酸鹽類</w:t>
            </w:r>
          </w:p>
          <w:p w:rsidR="000B456F" w:rsidRDefault="0079565F">
            <w:pPr>
              <w:pStyle w:val="Standarduser"/>
              <w:tabs>
                <w:tab w:val="left" w:pos="8698"/>
              </w:tabs>
              <w:snapToGrid w:val="0"/>
              <w:spacing w:line="320" w:lineRule="exact"/>
              <w:ind w:left="488" w:hanging="488"/>
              <w:jc w:val="both"/>
              <w:rPr>
                <w:rFonts w:eastAsia="標楷體"/>
              </w:rPr>
            </w:pPr>
            <w:r>
              <w:rPr>
                <w:rFonts w:eastAsia="標楷體"/>
              </w:rPr>
              <w:t>六、硝酸鹽類</w:t>
            </w:r>
          </w:p>
          <w:p w:rsidR="000B456F" w:rsidRDefault="0079565F">
            <w:pPr>
              <w:pStyle w:val="Standarduser"/>
              <w:tabs>
                <w:tab w:val="left" w:pos="8698"/>
              </w:tabs>
              <w:snapToGrid w:val="0"/>
              <w:spacing w:line="320" w:lineRule="exact"/>
              <w:ind w:left="488" w:hanging="488"/>
              <w:jc w:val="both"/>
              <w:rPr>
                <w:rFonts w:eastAsia="標楷體"/>
              </w:rPr>
            </w:pPr>
            <w:r>
              <w:rPr>
                <w:rFonts w:eastAsia="標楷體"/>
              </w:rPr>
              <w:t>七、碘酸鹽類</w:t>
            </w:r>
          </w:p>
          <w:p w:rsidR="000B456F" w:rsidRDefault="0079565F">
            <w:pPr>
              <w:pStyle w:val="Standarduser"/>
              <w:tabs>
                <w:tab w:val="left" w:pos="8698"/>
              </w:tabs>
              <w:snapToGrid w:val="0"/>
              <w:spacing w:line="320" w:lineRule="exact"/>
              <w:ind w:left="488" w:hanging="488"/>
              <w:jc w:val="both"/>
              <w:rPr>
                <w:rFonts w:eastAsia="標楷體"/>
              </w:rPr>
            </w:pPr>
            <w:r>
              <w:rPr>
                <w:rFonts w:eastAsia="標楷體"/>
              </w:rPr>
              <w:t>八、過錳酸鹽類</w:t>
            </w:r>
          </w:p>
          <w:p w:rsidR="000B456F" w:rsidRDefault="0079565F">
            <w:pPr>
              <w:pStyle w:val="Standarduser"/>
              <w:tabs>
                <w:tab w:val="left" w:pos="8698"/>
              </w:tabs>
              <w:snapToGrid w:val="0"/>
              <w:spacing w:line="320" w:lineRule="exact"/>
              <w:ind w:left="488" w:hanging="488"/>
              <w:jc w:val="both"/>
              <w:rPr>
                <w:rFonts w:eastAsia="標楷體"/>
              </w:rPr>
            </w:pPr>
            <w:r>
              <w:rPr>
                <w:rFonts w:eastAsia="標楷體"/>
              </w:rPr>
              <w:t>九、重鉻酸鹽類</w:t>
            </w:r>
          </w:p>
          <w:p w:rsidR="000B456F" w:rsidRDefault="0079565F">
            <w:pPr>
              <w:pStyle w:val="Standarduser"/>
              <w:tabs>
                <w:tab w:val="left" w:pos="8698"/>
              </w:tabs>
              <w:snapToGrid w:val="0"/>
              <w:spacing w:line="320" w:lineRule="exact"/>
              <w:ind w:left="488" w:hanging="488"/>
              <w:jc w:val="both"/>
              <w:rPr>
                <w:rFonts w:eastAsia="標楷體"/>
              </w:rPr>
            </w:pPr>
            <w:r>
              <w:rPr>
                <w:rFonts w:eastAsia="標楷體"/>
              </w:rPr>
              <w:t>十、過碘酸鹽類</w:t>
            </w:r>
          </w:p>
          <w:p w:rsidR="000B456F" w:rsidRDefault="0079565F">
            <w:pPr>
              <w:pStyle w:val="Standarduser"/>
              <w:tabs>
                <w:tab w:val="left" w:pos="8698"/>
              </w:tabs>
              <w:snapToGrid w:val="0"/>
              <w:spacing w:line="320" w:lineRule="exact"/>
              <w:ind w:left="488" w:hanging="488"/>
              <w:jc w:val="both"/>
              <w:rPr>
                <w:rFonts w:eastAsia="標楷體"/>
              </w:rPr>
            </w:pPr>
            <w:r>
              <w:rPr>
                <w:rFonts w:eastAsia="標楷體"/>
              </w:rPr>
              <w:t>十一、過碘酸</w:t>
            </w:r>
          </w:p>
          <w:p w:rsidR="000B456F" w:rsidRDefault="0079565F">
            <w:pPr>
              <w:pStyle w:val="Standarduser"/>
              <w:tabs>
                <w:tab w:val="left" w:pos="8698"/>
              </w:tabs>
              <w:snapToGrid w:val="0"/>
              <w:spacing w:line="320" w:lineRule="exact"/>
              <w:ind w:left="488" w:hanging="488"/>
              <w:jc w:val="both"/>
              <w:rPr>
                <w:rFonts w:eastAsia="標楷體"/>
              </w:rPr>
            </w:pPr>
            <w:r>
              <w:rPr>
                <w:rFonts w:eastAsia="標楷體"/>
              </w:rPr>
              <w:t>十二、三氧化鉻</w:t>
            </w:r>
          </w:p>
          <w:p w:rsidR="000B456F" w:rsidRDefault="0079565F">
            <w:pPr>
              <w:pStyle w:val="Standarduser"/>
              <w:tabs>
                <w:tab w:val="left" w:pos="8698"/>
              </w:tabs>
              <w:snapToGrid w:val="0"/>
              <w:spacing w:line="320" w:lineRule="exact"/>
              <w:ind w:left="488" w:hanging="488"/>
              <w:jc w:val="both"/>
              <w:rPr>
                <w:rFonts w:eastAsia="標楷體"/>
              </w:rPr>
            </w:pPr>
            <w:r>
              <w:rPr>
                <w:rFonts w:eastAsia="標楷體"/>
              </w:rPr>
              <w:t>十三、二氧化鉛</w:t>
            </w:r>
          </w:p>
          <w:p w:rsidR="000B456F" w:rsidRDefault="0079565F">
            <w:pPr>
              <w:pStyle w:val="Standarduser"/>
              <w:tabs>
                <w:tab w:val="left" w:pos="8698"/>
              </w:tabs>
              <w:snapToGrid w:val="0"/>
              <w:spacing w:line="320" w:lineRule="exact"/>
              <w:ind w:left="488" w:hanging="488"/>
              <w:jc w:val="both"/>
              <w:rPr>
                <w:rFonts w:eastAsia="標楷體"/>
              </w:rPr>
            </w:pPr>
            <w:r>
              <w:rPr>
                <w:rFonts w:eastAsia="標楷體"/>
              </w:rPr>
              <w:t>十四、亞硝酸鹽類</w:t>
            </w:r>
          </w:p>
          <w:p w:rsidR="000B456F" w:rsidRDefault="0079565F">
            <w:pPr>
              <w:pStyle w:val="Standarduser"/>
              <w:tabs>
                <w:tab w:val="left" w:pos="8698"/>
              </w:tabs>
              <w:snapToGrid w:val="0"/>
              <w:spacing w:line="320" w:lineRule="exact"/>
              <w:ind w:left="488" w:hanging="488"/>
              <w:jc w:val="both"/>
              <w:rPr>
                <w:rFonts w:eastAsia="標楷體"/>
              </w:rPr>
            </w:pPr>
            <w:r>
              <w:rPr>
                <w:rFonts w:eastAsia="標楷體"/>
              </w:rPr>
              <w:t>十五、亞氯酸鹽類</w:t>
            </w:r>
          </w:p>
          <w:p w:rsidR="000B456F" w:rsidRDefault="0079565F">
            <w:pPr>
              <w:pStyle w:val="Standarduser"/>
              <w:tabs>
                <w:tab w:val="left" w:pos="8698"/>
              </w:tabs>
              <w:snapToGrid w:val="0"/>
              <w:spacing w:line="320" w:lineRule="exact"/>
              <w:ind w:left="488" w:hanging="488"/>
              <w:jc w:val="both"/>
              <w:rPr>
                <w:rFonts w:eastAsia="標楷體"/>
              </w:rPr>
            </w:pPr>
            <w:r>
              <w:rPr>
                <w:rFonts w:eastAsia="標楷體"/>
              </w:rPr>
              <w:t>十六、三氯異三聚氰酸</w:t>
            </w:r>
          </w:p>
          <w:p w:rsidR="000B456F" w:rsidRDefault="0079565F">
            <w:pPr>
              <w:pStyle w:val="Standarduser"/>
              <w:tabs>
                <w:tab w:val="left" w:pos="8698"/>
              </w:tabs>
              <w:snapToGrid w:val="0"/>
              <w:spacing w:line="320" w:lineRule="exact"/>
              <w:ind w:left="488" w:hanging="488"/>
              <w:jc w:val="both"/>
              <w:rPr>
                <w:rFonts w:eastAsia="標楷體"/>
              </w:rPr>
            </w:pPr>
            <w:r>
              <w:rPr>
                <w:rFonts w:eastAsia="標楷體"/>
              </w:rPr>
              <w:t>十七、過硫酸鹽類</w:t>
            </w:r>
          </w:p>
          <w:p w:rsidR="000B456F" w:rsidRDefault="0079565F">
            <w:pPr>
              <w:pStyle w:val="Standarduser"/>
              <w:tabs>
                <w:tab w:val="left" w:pos="8698"/>
              </w:tabs>
              <w:snapToGrid w:val="0"/>
              <w:spacing w:line="320" w:lineRule="exact"/>
              <w:ind w:left="488" w:hanging="488"/>
              <w:jc w:val="both"/>
              <w:rPr>
                <w:rFonts w:eastAsia="標楷體"/>
              </w:rPr>
            </w:pPr>
            <w:r>
              <w:rPr>
                <w:rFonts w:eastAsia="標楷體"/>
              </w:rPr>
              <w:t>十八、過硼酸鹽類</w:t>
            </w:r>
          </w:p>
          <w:p w:rsidR="000B456F" w:rsidRDefault="0079565F">
            <w:pPr>
              <w:pStyle w:val="Standarduser"/>
              <w:tabs>
                <w:tab w:val="left" w:pos="8698"/>
              </w:tabs>
              <w:snapToGrid w:val="0"/>
              <w:spacing w:line="320" w:lineRule="exact"/>
              <w:ind w:left="488" w:hanging="488"/>
              <w:jc w:val="both"/>
              <w:rPr>
                <w:rFonts w:eastAsia="標楷體"/>
              </w:rPr>
            </w:pPr>
            <w:r>
              <w:rPr>
                <w:rFonts w:eastAsia="標楷體"/>
              </w:rPr>
              <w:t>十九、其他經中央主管機關公告者</w:t>
            </w:r>
          </w:p>
          <w:p w:rsidR="000B456F" w:rsidRDefault="0079565F">
            <w:pPr>
              <w:pStyle w:val="Standarduser"/>
              <w:tabs>
                <w:tab w:val="left" w:pos="8698"/>
              </w:tabs>
              <w:snapToGrid w:val="0"/>
              <w:spacing w:line="320" w:lineRule="exact"/>
              <w:ind w:left="488" w:hanging="488"/>
              <w:jc w:val="both"/>
              <w:rPr>
                <w:rFonts w:eastAsia="標楷體"/>
              </w:rPr>
            </w:pPr>
            <w:r>
              <w:rPr>
                <w:rFonts w:eastAsia="標楷體"/>
              </w:rPr>
              <w:t>二十、含有任一種成分之物品者</w:t>
            </w:r>
          </w:p>
        </w:tc>
        <w:tc>
          <w:tcPr>
            <w:tcW w:w="9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79565F">
            <w:pPr>
              <w:pStyle w:val="Standarduser"/>
              <w:snapToGrid w:val="0"/>
              <w:spacing w:line="320" w:lineRule="exact"/>
              <w:ind w:left="-108" w:right="-65"/>
              <w:jc w:val="center"/>
              <w:rPr>
                <w:rFonts w:eastAsia="標楷體"/>
              </w:rPr>
            </w:pPr>
            <w:r>
              <w:rPr>
                <w:rFonts w:eastAsia="標楷體"/>
              </w:rPr>
              <w:t>第一級</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napToGrid w:val="0"/>
              <w:spacing w:line="320" w:lineRule="exact"/>
              <w:ind w:left="-108" w:right="-65"/>
              <w:jc w:val="center"/>
              <w:rPr>
                <w:rFonts w:eastAsia="標楷體"/>
              </w:rPr>
            </w:pPr>
            <w:r>
              <w:rPr>
                <w:rFonts w:eastAsia="標楷體"/>
              </w:rPr>
              <w:t>50</w:t>
            </w:r>
            <w:r>
              <w:rPr>
                <w:rFonts w:eastAsia="標楷體"/>
              </w:rPr>
              <w:t>公斤</w:t>
            </w:r>
          </w:p>
        </w:tc>
      </w:tr>
      <w:tr w:rsidR="000B456F">
        <w:tblPrEx>
          <w:tblCellMar>
            <w:top w:w="0" w:type="dxa"/>
            <w:bottom w:w="0" w:type="dxa"/>
          </w:tblCellMar>
        </w:tblPrEx>
        <w:trPr>
          <w:cantSplit/>
          <w:trHeight w:val="2127"/>
        </w:trPr>
        <w:tc>
          <w:tcPr>
            <w:tcW w:w="701"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tc>
        <w:tc>
          <w:tcPr>
            <w:tcW w:w="70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tc>
        <w:tc>
          <w:tcPr>
            <w:tcW w:w="5527"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0B456F" w:rsidRDefault="000B456F"/>
        </w:tc>
        <w:tc>
          <w:tcPr>
            <w:tcW w:w="9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79565F">
            <w:pPr>
              <w:pStyle w:val="Standarduser"/>
              <w:snapToGrid w:val="0"/>
              <w:spacing w:line="320" w:lineRule="exact"/>
              <w:ind w:left="-108" w:right="-65"/>
              <w:jc w:val="center"/>
              <w:rPr>
                <w:rFonts w:eastAsia="標楷體"/>
              </w:rPr>
            </w:pPr>
            <w:r>
              <w:rPr>
                <w:rFonts w:eastAsia="標楷體"/>
              </w:rPr>
              <w:t>第二級</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napToGrid w:val="0"/>
              <w:spacing w:line="320" w:lineRule="exact"/>
              <w:ind w:left="-108" w:right="-65"/>
              <w:jc w:val="center"/>
              <w:rPr>
                <w:rFonts w:eastAsia="標楷體"/>
              </w:rPr>
            </w:pPr>
            <w:r>
              <w:rPr>
                <w:rFonts w:eastAsia="標楷體"/>
              </w:rPr>
              <w:t>300</w:t>
            </w:r>
            <w:r>
              <w:rPr>
                <w:rFonts w:eastAsia="標楷體"/>
              </w:rPr>
              <w:t>公斤</w:t>
            </w:r>
          </w:p>
        </w:tc>
      </w:tr>
      <w:tr w:rsidR="000B456F">
        <w:tblPrEx>
          <w:tblCellMar>
            <w:top w:w="0" w:type="dxa"/>
            <w:bottom w:w="0" w:type="dxa"/>
          </w:tblCellMar>
        </w:tblPrEx>
        <w:trPr>
          <w:cantSplit/>
          <w:trHeight w:val="2127"/>
        </w:trPr>
        <w:tc>
          <w:tcPr>
            <w:tcW w:w="701"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tc>
        <w:tc>
          <w:tcPr>
            <w:tcW w:w="70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tc>
        <w:tc>
          <w:tcPr>
            <w:tcW w:w="5527"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0B456F" w:rsidRDefault="000B456F"/>
        </w:tc>
        <w:tc>
          <w:tcPr>
            <w:tcW w:w="9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79565F">
            <w:pPr>
              <w:pStyle w:val="Standarduser"/>
              <w:snapToGrid w:val="0"/>
              <w:spacing w:line="320" w:lineRule="exact"/>
              <w:ind w:left="-108" w:right="-65"/>
              <w:jc w:val="center"/>
              <w:rPr>
                <w:rFonts w:eastAsia="標楷體"/>
              </w:rPr>
            </w:pPr>
            <w:r>
              <w:rPr>
                <w:rFonts w:eastAsia="標楷體"/>
              </w:rPr>
              <w:t>第三級</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napToGrid w:val="0"/>
              <w:spacing w:line="320" w:lineRule="exact"/>
              <w:ind w:left="-108" w:right="-65"/>
              <w:jc w:val="center"/>
              <w:rPr>
                <w:rFonts w:eastAsia="標楷體"/>
              </w:rPr>
            </w:pPr>
            <w:r>
              <w:rPr>
                <w:rFonts w:eastAsia="標楷體"/>
              </w:rPr>
              <w:t>1,000</w:t>
            </w:r>
            <w:r>
              <w:rPr>
                <w:rFonts w:eastAsia="標楷體"/>
              </w:rPr>
              <w:t>公斤</w:t>
            </w:r>
          </w:p>
        </w:tc>
      </w:tr>
      <w:tr w:rsidR="000B456F">
        <w:tblPrEx>
          <w:tblCellMar>
            <w:top w:w="0" w:type="dxa"/>
            <w:bottom w:w="0" w:type="dxa"/>
          </w:tblCellMar>
        </w:tblPrEx>
        <w:trPr>
          <w:cantSplit/>
          <w:trHeight w:val="90"/>
        </w:trPr>
        <w:tc>
          <w:tcPr>
            <w:tcW w:w="701"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79565F">
            <w:pPr>
              <w:pStyle w:val="Standarduser"/>
              <w:tabs>
                <w:tab w:val="left" w:pos="7651"/>
              </w:tabs>
              <w:snapToGrid w:val="0"/>
              <w:spacing w:line="400" w:lineRule="exact"/>
              <w:jc w:val="center"/>
              <w:rPr>
                <w:rFonts w:eastAsia="標楷體"/>
              </w:rPr>
            </w:pPr>
            <w:r>
              <w:rPr>
                <w:rFonts w:eastAsia="標楷體"/>
              </w:rPr>
              <w:t>第</w:t>
            </w:r>
          </w:p>
          <w:p w:rsidR="000B456F" w:rsidRDefault="0079565F">
            <w:pPr>
              <w:pStyle w:val="Standarduser"/>
              <w:tabs>
                <w:tab w:val="left" w:pos="7651"/>
              </w:tabs>
              <w:snapToGrid w:val="0"/>
              <w:spacing w:line="400" w:lineRule="exact"/>
              <w:jc w:val="center"/>
              <w:rPr>
                <w:rFonts w:eastAsia="標楷體"/>
              </w:rPr>
            </w:pPr>
            <w:r>
              <w:rPr>
                <w:rFonts w:eastAsia="標楷體"/>
              </w:rPr>
              <w:t>二</w:t>
            </w:r>
          </w:p>
          <w:p w:rsidR="000B456F" w:rsidRDefault="0079565F">
            <w:pPr>
              <w:pStyle w:val="Standarduser"/>
              <w:tabs>
                <w:tab w:val="left" w:pos="7651"/>
              </w:tabs>
              <w:snapToGrid w:val="0"/>
              <w:spacing w:line="400" w:lineRule="exact"/>
              <w:jc w:val="center"/>
              <w:rPr>
                <w:rFonts w:eastAsia="標楷體"/>
              </w:rPr>
            </w:pPr>
            <w:r>
              <w:rPr>
                <w:rFonts w:eastAsia="標楷體"/>
              </w:rPr>
              <w:t>類</w:t>
            </w:r>
          </w:p>
        </w:tc>
        <w:tc>
          <w:tcPr>
            <w:tcW w:w="703"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79565F">
            <w:pPr>
              <w:pStyle w:val="Standarduser"/>
              <w:tabs>
                <w:tab w:val="left" w:pos="7651"/>
              </w:tabs>
              <w:snapToGrid w:val="0"/>
              <w:spacing w:line="400" w:lineRule="exact"/>
              <w:jc w:val="center"/>
              <w:rPr>
                <w:rFonts w:eastAsia="標楷體"/>
              </w:rPr>
            </w:pPr>
            <w:r>
              <w:rPr>
                <w:rFonts w:eastAsia="標楷體"/>
              </w:rPr>
              <w:t>易</w:t>
            </w:r>
          </w:p>
          <w:p w:rsidR="000B456F" w:rsidRDefault="0079565F">
            <w:pPr>
              <w:pStyle w:val="Standarduser"/>
              <w:tabs>
                <w:tab w:val="left" w:pos="7651"/>
              </w:tabs>
              <w:snapToGrid w:val="0"/>
              <w:spacing w:line="400" w:lineRule="exact"/>
              <w:jc w:val="center"/>
              <w:rPr>
                <w:rFonts w:eastAsia="標楷體"/>
              </w:rPr>
            </w:pPr>
            <w:r>
              <w:rPr>
                <w:rFonts w:eastAsia="標楷體"/>
              </w:rPr>
              <w:t>燃</w:t>
            </w:r>
          </w:p>
          <w:p w:rsidR="000B456F" w:rsidRDefault="0079565F">
            <w:pPr>
              <w:pStyle w:val="Standarduser"/>
              <w:tabs>
                <w:tab w:val="left" w:pos="7651"/>
              </w:tabs>
              <w:snapToGrid w:val="0"/>
              <w:spacing w:line="400" w:lineRule="exact"/>
              <w:jc w:val="center"/>
              <w:rPr>
                <w:rFonts w:eastAsia="標楷體"/>
              </w:rPr>
            </w:pPr>
            <w:r>
              <w:rPr>
                <w:rFonts w:eastAsia="標楷體"/>
              </w:rPr>
              <w:t>固</w:t>
            </w:r>
          </w:p>
          <w:p w:rsidR="000B456F" w:rsidRDefault="0079565F">
            <w:pPr>
              <w:pStyle w:val="Standarduser"/>
              <w:tabs>
                <w:tab w:val="left" w:pos="7651"/>
              </w:tabs>
              <w:snapToGrid w:val="0"/>
              <w:spacing w:line="400" w:lineRule="exact"/>
              <w:jc w:val="center"/>
              <w:rPr>
                <w:rFonts w:eastAsia="標楷體"/>
              </w:rPr>
            </w:pPr>
            <w:r>
              <w:rPr>
                <w:rFonts w:eastAsia="標楷體"/>
              </w:rPr>
              <w:t>體</w:t>
            </w:r>
          </w:p>
        </w:tc>
        <w:tc>
          <w:tcPr>
            <w:tcW w:w="5527"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0B456F" w:rsidRDefault="0079565F">
            <w:pPr>
              <w:pStyle w:val="Standarduser"/>
              <w:tabs>
                <w:tab w:val="left" w:pos="8630"/>
              </w:tabs>
              <w:snapToGrid w:val="0"/>
              <w:spacing w:line="320" w:lineRule="exact"/>
              <w:ind w:left="454" w:hanging="454"/>
              <w:jc w:val="both"/>
              <w:rPr>
                <w:rFonts w:eastAsia="標楷體"/>
              </w:rPr>
            </w:pPr>
            <w:r>
              <w:rPr>
                <w:rFonts w:eastAsia="標楷體"/>
              </w:rPr>
              <w:t>一、硫化磷</w:t>
            </w:r>
          </w:p>
          <w:p w:rsidR="000B456F" w:rsidRDefault="0079565F">
            <w:pPr>
              <w:pStyle w:val="Standarduser"/>
              <w:tabs>
                <w:tab w:val="left" w:pos="8630"/>
              </w:tabs>
              <w:snapToGrid w:val="0"/>
              <w:spacing w:line="320" w:lineRule="exact"/>
              <w:ind w:left="454" w:hanging="454"/>
              <w:jc w:val="both"/>
              <w:rPr>
                <w:rFonts w:eastAsia="標楷體"/>
              </w:rPr>
            </w:pPr>
            <w:r>
              <w:rPr>
                <w:rFonts w:eastAsia="標楷體"/>
              </w:rPr>
              <w:t>二、赤磷</w:t>
            </w:r>
          </w:p>
          <w:p w:rsidR="000B456F" w:rsidRDefault="0079565F">
            <w:pPr>
              <w:pStyle w:val="Standarduser"/>
              <w:tabs>
                <w:tab w:val="left" w:pos="8630"/>
              </w:tabs>
              <w:snapToGrid w:val="0"/>
              <w:spacing w:line="320" w:lineRule="exact"/>
              <w:ind w:left="454" w:hanging="454"/>
              <w:jc w:val="both"/>
              <w:rPr>
                <w:rFonts w:eastAsia="標楷體"/>
              </w:rPr>
            </w:pPr>
            <w:r>
              <w:rPr>
                <w:rFonts w:eastAsia="標楷體"/>
              </w:rPr>
              <w:t>三、硫磺</w:t>
            </w:r>
          </w:p>
        </w:tc>
        <w:tc>
          <w:tcPr>
            <w:tcW w:w="9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pPr>
              <w:pStyle w:val="Standarduser"/>
              <w:snapToGrid w:val="0"/>
              <w:spacing w:line="320" w:lineRule="exact"/>
              <w:ind w:left="-108" w:right="-65"/>
              <w:jc w:val="center"/>
              <w:rPr>
                <w:rFonts w:eastAsia="標楷體"/>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napToGrid w:val="0"/>
              <w:spacing w:line="320" w:lineRule="exact"/>
              <w:ind w:left="-108" w:right="-65"/>
              <w:jc w:val="center"/>
              <w:rPr>
                <w:rFonts w:eastAsia="標楷體"/>
              </w:rPr>
            </w:pPr>
            <w:r>
              <w:rPr>
                <w:rFonts w:eastAsia="標楷體"/>
              </w:rPr>
              <w:t>100</w:t>
            </w:r>
            <w:r>
              <w:rPr>
                <w:rFonts w:eastAsia="標楷體"/>
              </w:rPr>
              <w:t>公斤</w:t>
            </w:r>
          </w:p>
        </w:tc>
      </w:tr>
      <w:tr w:rsidR="000B456F">
        <w:tblPrEx>
          <w:tblCellMar>
            <w:top w:w="0" w:type="dxa"/>
            <w:bottom w:w="0" w:type="dxa"/>
          </w:tblCellMar>
        </w:tblPrEx>
        <w:trPr>
          <w:cantSplit/>
          <w:trHeight w:val="340"/>
        </w:trPr>
        <w:tc>
          <w:tcPr>
            <w:tcW w:w="701"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tc>
        <w:tc>
          <w:tcPr>
            <w:tcW w:w="70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tc>
        <w:tc>
          <w:tcPr>
            <w:tcW w:w="5527"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0B456F" w:rsidRDefault="0079565F">
            <w:pPr>
              <w:pStyle w:val="Standarduser"/>
              <w:tabs>
                <w:tab w:val="left" w:pos="8698"/>
              </w:tabs>
              <w:snapToGrid w:val="0"/>
              <w:spacing w:line="320" w:lineRule="exact"/>
              <w:ind w:left="488" w:hanging="488"/>
              <w:jc w:val="both"/>
            </w:pPr>
            <w:r>
              <w:rPr>
                <w:rFonts w:eastAsia="標楷體"/>
              </w:rPr>
              <w:t>四、鐵粉：指鐵的粉末。但以孔徑</w:t>
            </w:r>
            <w:r>
              <w:rPr>
                <w:rFonts w:eastAsia="標楷體"/>
              </w:rPr>
              <w:t>53</w:t>
            </w:r>
            <w:r>
              <w:rPr>
                <w:rFonts w:eastAsia="標楷體"/>
              </w:rPr>
              <w:t>微米</w:t>
            </w:r>
            <w:r>
              <w:rPr>
                <w:rFonts w:eastAsia="標楷體"/>
              </w:rPr>
              <w:t>(</w:t>
            </w:r>
            <w:r>
              <w:rPr>
                <w:rFonts w:ascii="標楷體" w:eastAsia="標楷體" w:hAnsi="標楷體"/>
              </w:rPr>
              <w:t>μ</w:t>
            </w:r>
            <w:r>
              <w:rPr>
                <w:rFonts w:eastAsia="標楷體"/>
              </w:rPr>
              <w:t>m)</w:t>
            </w:r>
            <w:r>
              <w:rPr>
                <w:rFonts w:eastAsia="標楷體"/>
              </w:rPr>
              <w:t>篩網進行篩選，通過比率未達</w:t>
            </w:r>
            <w:r>
              <w:rPr>
                <w:rFonts w:eastAsia="標楷體"/>
              </w:rPr>
              <w:t>50%</w:t>
            </w:r>
            <w:r>
              <w:rPr>
                <w:rFonts w:eastAsia="標楷體"/>
              </w:rPr>
              <w:t>者，不屬之。</w:t>
            </w:r>
          </w:p>
        </w:tc>
        <w:tc>
          <w:tcPr>
            <w:tcW w:w="9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pPr>
              <w:pStyle w:val="Standarduser"/>
              <w:snapToGrid w:val="0"/>
              <w:spacing w:line="320" w:lineRule="exact"/>
              <w:ind w:left="-108" w:right="-65"/>
              <w:jc w:val="center"/>
              <w:rPr>
                <w:rFonts w:eastAsia="標楷體"/>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napToGrid w:val="0"/>
              <w:spacing w:line="320" w:lineRule="exact"/>
              <w:ind w:left="-108" w:right="-65"/>
              <w:jc w:val="center"/>
              <w:rPr>
                <w:rFonts w:eastAsia="標楷體"/>
              </w:rPr>
            </w:pPr>
            <w:r>
              <w:rPr>
                <w:rFonts w:eastAsia="標楷體"/>
              </w:rPr>
              <w:t>500</w:t>
            </w:r>
            <w:r>
              <w:rPr>
                <w:rFonts w:eastAsia="標楷體"/>
              </w:rPr>
              <w:t>公斤</w:t>
            </w:r>
          </w:p>
        </w:tc>
      </w:tr>
      <w:tr w:rsidR="000B456F">
        <w:tblPrEx>
          <w:tblCellMar>
            <w:top w:w="0" w:type="dxa"/>
            <w:bottom w:w="0" w:type="dxa"/>
          </w:tblCellMar>
        </w:tblPrEx>
        <w:trPr>
          <w:cantSplit/>
          <w:trHeight w:val="969"/>
        </w:trPr>
        <w:tc>
          <w:tcPr>
            <w:tcW w:w="701"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tc>
        <w:tc>
          <w:tcPr>
            <w:tcW w:w="70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tc>
        <w:tc>
          <w:tcPr>
            <w:tcW w:w="5527" w:type="dxa"/>
            <w:gridSpan w:val="2"/>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0B456F" w:rsidRDefault="0079565F">
            <w:pPr>
              <w:pStyle w:val="Standarduser"/>
              <w:tabs>
                <w:tab w:val="left" w:pos="8698"/>
              </w:tabs>
              <w:snapToGrid w:val="0"/>
              <w:spacing w:line="320" w:lineRule="exact"/>
              <w:ind w:left="488" w:hanging="488"/>
              <w:jc w:val="both"/>
            </w:pPr>
            <w:r>
              <w:rPr>
                <w:rFonts w:eastAsia="標楷體"/>
              </w:rPr>
              <w:t>五、金屬粉：指鹼金屬、鹼土金屬、鐵、鎂、銅、鎳以外之金屬粉。但以孔徑</w:t>
            </w:r>
            <w:r>
              <w:rPr>
                <w:rFonts w:eastAsia="標楷體"/>
              </w:rPr>
              <w:t>150</w:t>
            </w:r>
            <w:r>
              <w:rPr>
                <w:rFonts w:eastAsia="標楷體"/>
              </w:rPr>
              <w:t>微米</w:t>
            </w:r>
            <w:r>
              <w:rPr>
                <w:rFonts w:eastAsia="標楷體"/>
              </w:rPr>
              <w:t>(</w:t>
            </w:r>
            <w:r>
              <w:rPr>
                <w:rFonts w:ascii="標楷體" w:eastAsia="標楷體" w:hAnsi="標楷體"/>
              </w:rPr>
              <w:t>μ</w:t>
            </w:r>
            <w:r>
              <w:rPr>
                <w:rFonts w:eastAsia="標楷體"/>
              </w:rPr>
              <w:t>m)</w:t>
            </w:r>
            <w:r>
              <w:rPr>
                <w:rFonts w:eastAsia="標楷體"/>
              </w:rPr>
              <w:t>篩網進行篩選，通過比率未達</w:t>
            </w:r>
            <w:r>
              <w:rPr>
                <w:rFonts w:eastAsia="標楷體"/>
              </w:rPr>
              <w:t>50%</w:t>
            </w:r>
            <w:r>
              <w:rPr>
                <w:rFonts w:eastAsia="標楷體"/>
              </w:rPr>
              <w:t>者，不屬之。</w:t>
            </w:r>
          </w:p>
          <w:p w:rsidR="000B456F" w:rsidRDefault="0079565F">
            <w:pPr>
              <w:pStyle w:val="Standarduser"/>
              <w:tabs>
                <w:tab w:val="left" w:pos="8698"/>
              </w:tabs>
              <w:snapToGrid w:val="0"/>
              <w:spacing w:line="320" w:lineRule="exact"/>
              <w:ind w:left="488" w:hanging="488"/>
              <w:jc w:val="both"/>
              <w:rPr>
                <w:rFonts w:eastAsia="標楷體"/>
              </w:rPr>
            </w:pPr>
            <w:r>
              <w:rPr>
                <w:rFonts w:eastAsia="標楷體"/>
              </w:rPr>
              <w:t>六、鎂：指其塊狀物或棒狀物能通過孔徑</w:t>
            </w:r>
            <w:r>
              <w:rPr>
                <w:rFonts w:eastAsia="標楷體"/>
              </w:rPr>
              <w:t>2</w:t>
            </w:r>
            <w:r>
              <w:rPr>
                <w:rFonts w:eastAsia="標楷體"/>
              </w:rPr>
              <w:t>公釐篩網者。</w:t>
            </w:r>
          </w:p>
          <w:p w:rsidR="000B456F" w:rsidRDefault="0079565F">
            <w:pPr>
              <w:pStyle w:val="Standarduser"/>
              <w:tabs>
                <w:tab w:val="left" w:pos="8698"/>
              </w:tabs>
              <w:snapToGrid w:val="0"/>
              <w:spacing w:line="320" w:lineRule="exact"/>
              <w:ind w:left="488" w:hanging="488"/>
              <w:jc w:val="both"/>
              <w:rPr>
                <w:rFonts w:eastAsia="標楷體"/>
              </w:rPr>
            </w:pPr>
            <w:r>
              <w:rPr>
                <w:rFonts w:eastAsia="標楷體"/>
              </w:rPr>
              <w:t>七、三聚甲醛</w:t>
            </w:r>
          </w:p>
          <w:p w:rsidR="000B456F" w:rsidRDefault="0079565F">
            <w:pPr>
              <w:pStyle w:val="Standarduser"/>
              <w:tabs>
                <w:tab w:val="left" w:pos="8698"/>
              </w:tabs>
              <w:snapToGrid w:val="0"/>
              <w:spacing w:line="320" w:lineRule="exact"/>
              <w:ind w:left="488" w:hanging="488"/>
              <w:jc w:val="both"/>
              <w:rPr>
                <w:rFonts w:eastAsia="標楷體"/>
              </w:rPr>
            </w:pPr>
            <w:r>
              <w:rPr>
                <w:rFonts w:eastAsia="標楷體"/>
              </w:rPr>
              <w:t>八、其他經中央主管機關公告者。</w:t>
            </w:r>
          </w:p>
          <w:p w:rsidR="000B456F" w:rsidRDefault="0079565F">
            <w:pPr>
              <w:pStyle w:val="Standarduser"/>
              <w:tabs>
                <w:tab w:val="left" w:pos="8698"/>
              </w:tabs>
              <w:snapToGrid w:val="0"/>
              <w:spacing w:line="320" w:lineRule="exact"/>
              <w:ind w:left="488" w:hanging="488"/>
              <w:jc w:val="both"/>
              <w:rPr>
                <w:rFonts w:eastAsia="標楷體"/>
              </w:rPr>
            </w:pPr>
            <w:r>
              <w:rPr>
                <w:rFonts w:eastAsia="標楷體"/>
              </w:rPr>
              <w:t>九、含有任一種成分之物品者。</w:t>
            </w:r>
          </w:p>
        </w:tc>
        <w:tc>
          <w:tcPr>
            <w:tcW w:w="9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79565F">
            <w:pPr>
              <w:pStyle w:val="Standarduser"/>
              <w:snapToGrid w:val="0"/>
              <w:spacing w:line="320" w:lineRule="exact"/>
              <w:ind w:left="-108" w:right="-65"/>
              <w:jc w:val="center"/>
              <w:rPr>
                <w:rFonts w:eastAsia="標楷體"/>
              </w:rPr>
            </w:pPr>
            <w:r>
              <w:rPr>
                <w:rFonts w:eastAsia="標楷體"/>
              </w:rPr>
              <w:t>第一級</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napToGrid w:val="0"/>
              <w:spacing w:line="320" w:lineRule="exact"/>
              <w:ind w:left="-108" w:right="-65"/>
              <w:jc w:val="center"/>
              <w:rPr>
                <w:rFonts w:eastAsia="標楷體"/>
              </w:rPr>
            </w:pPr>
            <w:r>
              <w:rPr>
                <w:rFonts w:eastAsia="標楷體"/>
              </w:rPr>
              <w:t>100</w:t>
            </w:r>
            <w:r>
              <w:rPr>
                <w:rFonts w:eastAsia="標楷體"/>
              </w:rPr>
              <w:t>公斤</w:t>
            </w:r>
          </w:p>
        </w:tc>
      </w:tr>
      <w:tr w:rsidR="000B456F">
        <w:tblPrEx>
          <w:tblCellMar>
            <w:top w:w="0" w:type="dxa"/>
            <w:bottom w:w="0" w:type="dxa"/>
          </w:tblCellMar>
        </w:tblPrEx>
        <w:trPr>
          <w:cantSplit/>
          <w:trHeight w:val="100"/>
        </w:trPr>
        <w:tc>
          <w:tcPr>
            <w:tcW w:w="701"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tc>
        <w:tc>
          <w:tcPr>
            <w:tcW w:w="70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tc>
        <w:tc>
          <w:tcPr>
            <w:tcW w:w="5527"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0B456F" w:rsidRDefault="000B456F"/>
        </w:tc>
        <w:tc>
          <w:tcPr>
            <w:tcW w:w="9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79565F">
            <w:pPr>
              <w:pStyle w:val="Standarduser"/>
              <w:snapToGrid w:val="0"/>
              <w:spacing w:line="320" w:lineRule="exact"/>
              <w:ind w:left="-108" w:right="-65"/>
              <w:jc w:val="center"/>
              <w:rPr>
                <w:rFonts w:eastAsia="標楷體"/>
              </w:rPr>
            </w:pPr>
            <w:r>
              <w:rPr>
                <w:rFonts w:eastAsia="標楷體"/>
              </w:rPr>
              <w:t>第二級</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napToGrid w:val="0"/>
              <w:spacing w:line="320" w:lineRule="exact"/>
              <w:ind w:left="-108" w:right="-65"/>
              <w:jc w:val="center"/>
              <w:rPr>
                <w:rFonts w:eastAsia="標楷體"/>
              </w:rPr>
            </w:pPr>
            <w:r>
              <w:rPr>
                <w:rFonts w:eastAsia="標楷體"/>
              </w:rPr>
              <w:t>500</w:t>
            </w:r>
            <w:r>
              <w:rPr>
                <w:rFonts w:eastAsia="標楷體"/>
              </w:rPr>
              <w:t>公斤</w:t>
            </w:r>
          </w:p>
        </w:tc>
      </w:tr>
      <w:tr w:rsidR="000B456F">
        <w:tblPrEx>
          <w:tblCellMar>
            <w:top w:w="0" w:type="dxa"/>
            <w:bottom w:w="0" w:type="dxa"/>
          </w:tblCellMar>
        </w:tblPrEx>
        <w:trPr>
          <w:cantSplit/>
          <w:trHeight w:val="505"/>
        </w:trPr>
        <w:tc>
          <w:tcPr>
            <w:tcW w:w="701"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tc>
        <w:tc>
          <w:tcPr>
            <w:tcW w:w="70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tc>
        <w:tc>
          <w:tcPr>
            <w:tcW w:w="5527"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0B456F" w:rsidRDefault="0079565F">
            <w:pPr>
              <w:pStyle w:val="Standarduser"/>
              <w:tabs>
                <w:tab w:val="left" w:pos="8698"/>
              </w:tabs>
              <w:snapToGrid w:val="0"/>
              <w:spacing w:line="320" w:lineRule="exact"/>
              <w:ind w:left="488" w:hanging="488"/>
              <w:jc w:val="both"/>
              <w:rPr>
                <w:rFonts w:eastAsia="標楷體"/>
              </w:rPr>
            </w:pPr>
            <w:r>
              <w:rPr>
                <w:rFonts w:eastAsia="標楷體"/>
              </w:rPr>
              <w:t>十、易燃性固體：指固態酒精或一大氣壓下閃火點未達攝氏</w:t>
            </w:r>
            <w:r>
              <w:rPr>
                <w:rFonts w:eastAsia="標楷體"/>
              </w:rPr>
              <w:t>40</w:t>
            </w:r>
            <w:r>
              <w:rPr>
                <w:rFonts w:eastAsia="標楷體"/>
              </w:rPr>
              <w:t>度之固體。</w:t>
            </w:r>
          </w:p>
        </w:tc>
        <w:tc>
          <w:tcPr>
            <w:tcW w:w="9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pPr>
              <w:pStyle w:val="Standarduser"/>
              <w:snapToGrid w:val="0"/>
              <w:spacing w:line="320" w:lineRule="exact"/>
              <w:ind w:left="-108" w:right="-65"/>
              <w:jc w:val="center"/>
              <w:rPr>
                <w:rFonts w:eastAsia="標楷體"/>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napToGrid w:val="0"/>
              <w:spacing w:line="320" w:lineRule="exact"/>
              <w:ind w:left="-108" w:right="-65"/>
              <w:jc w:val="center"/>
              <w:rPr>
                <w:rFonts w:eastAsia="標楷體"/>
              </w:rPr>
            </w:pPr>
            <w:r>
              <w:rPr>
                <w:rFonts w:eastAsia="標楷體"/>
              </w:rPr>
              <w:t>1,000</w:t>
            </w:r>
            <w:r>
              <w:rPr>
                <w:rFonts w:eastAsia="標楷體"/>
              </w:rPr>
              <w:t>公斤</w:t>
            </w:r>
          </w:p>
        </w:tc>
      </w:tr>
      <w:tr w:rsidR="000B456F">
        <w:tblPrEx>
          <w:tblCellMar>
            <w:top w:w="0" w:type="dxa"/>
            <w:bottom w:w="0" w:type="dxa"/>
          </w:tblCellMar>
        </w:tblPrEx>
        <w:trPr>
          <w:cantSplit/>
          <w:trHeight w:val="1068"/>
        </w:trPr>
        <w:tc>
          <w:tcPr>
            <w:tcW w:w="701"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79565F">
            <w:pPr>
              <w:pStyle w:val="Standarduser"/>
              <w:tabs>
                <w:tab w:val="left" w:pos="7651"/>
              </w:tabs>
              <w:snapToGrid w:val="0"/>
              <w:spacing w:line="400" w:lineRule="exact"/>
              <w:jc w:val="center"/>
              <w:rPr>
                <w:rFonts w:eastAsia="標楷體"/>
              </w:rPr>
            </w:pPr>
            <w:r>
              <w:rPr>
                <w:rFonts w:eastAsia="標楷體"/>
              </w:rPr>
              <w:lastRenderedPageBreak/>
              <w:t>第</w:t>
            </w:r>
          </w:p>
          <w:p w:rsidR="000B456F" w:rsidRDefault="0079565F">
            <w:pPr>
              <w:pStyle w:val="Standarduser"/>
              <w:tabs>
                <w:tab w:val="left" w:pos="7651"/>
              </w:tabs>
              <w:snapToGrid w:val="0"/>
              <w:spacing w:line="400" w:lineRule="exact"/>
              <w:jc w:val="center"/>
              <w:rPr>
                <w:rFonts w:eastAsia="標楷體"/>
              </w:rPr>
            </w:pPr>
            <w:r>
              <w:rPr>
                <w:rFonts w:eastAsia="標楷體"/>
              </w:rPr>
              <w:t>三</w:t>
            </w:r>
          </w:p>
          <w:p w:rsidR="000B456F" w:rsidRDefault="0079565F">
            <w:pPr>
              <w:pStyle w:val="Standarduser"/>
              <w:tabs>
                <w:tab w:val="left" w:pos="7651"/>
              </w:tabs>
              <w:snapToGrid w:val="0"/>
              <w:spacing w:line="400" w:lineRule="exact"/>
              <w:jc w:val="center"/>
              <w:rPr>
                <w:rFonts w:eastAsia="標楷體"/>
              </w:rPr>
            </w:pPr>
            <w:r>
              <w:rPr>
                <w:rFonts w:eastAsia="標楷體"/>
              </w:rPr>
              <w:t>類</w:t>
            </w:r>
          </w:p>
        </w:tc>
        <w:tc>
          <w:tcPr>
            <w:tcW w:w="703"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79565F">
            <w:pPr>
              <w:pStyle w:val="Standarduser"/>
              <w:tabs>
                <w:tab w:val="left" w:pos="7651"/>
              </w:tabs>
              <w:snapToGrid w:val="0"/>
              <w:spacing w:line="400" w:lineRule="exact"/>
              <w:jc w:val="both"/>
              <w:rPr>
                <w:rFonts w:eastAsia="標楷體"/>
                <w:lang w:bidi="hi-IN"/>
              </w:rPr>
            </w:pPr>
            <w:r>
              <w:rPr>
                <w:rFonts w:eastAsia="標楷體"/>
                <w:lang w:bidi="hi-IN"/>
              </w:rPr>
              <w:t>發火性液體、發火性固體及禁水性物質</w:t>
            </w:r>
          </w:p>
        </w:tc>
        <w:tc>
          <w:tcPr>
            <w:tcW w:w="5527"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0B456F" w:rsidRDefault="0079565F">
            <w:pPr>
              <w:pStyle w:val="Standarduser"/>
              <w:tabs>
                <w:tab w:val="left" w:pos="8689"/>
              </w:tabs>
              <w:snapToGrid w:val="0"/>
              <w:spacing w:line="320" w:lineRule="exact"/>
              <w:ind w:left="454" w:hanging="454"/>
              <w:jc w:val="both"/>
              <w:rPr>
                <w:rFonts w:eastAsia="標楷體"/>
              </w:rPr>
            </w:pPr>
            <w:r>
              <w:rPr>
                <w:rFonts w:eastAsia="標楷體"/>
              </w:rPr>
              <w:t>一、鉀</w:t>
            </w:r>
          </w:p>
          <w:p w:rsidR="000B456F" w:rsidRDefault="0079565F">
            <w:pPr>
              <w:pStyle w:val="Standarduser"/>
              <w:tabs>
                <w:tab w:val="left" w:pos="8689"/>
              </w:tabs>
              <w:snapToGrid w:val="0"/>
              <w:spacing w:line="320" w:lineRule="exact"/>
              <w:ind w:left="454" w:hanging="454"/>
              <w:jc w:val="both"/>
              <w:rPr>
                <w:rFonts w:eastAsia="標楷體"/>
              </w:rPr>
            </w:pPr>
            <w:r>
              <w:rPr>
                <w:rFonts w:eastAsia="標楷體"/>
              </w:rPr>
              <w:t>二、鈉</w:t>
            </w:r>
          </w:p>
          <w:p w:rsidR="000B456F" w:rsidRDefault="0079565F">
            <w:pPr>
              <w:pStyle w:val="Standarduser"/>
              <w:tabs>
                <w:tab w:val="left" w:pos="8689"/>
              </w:tabs>
              <w:snapToGrid w:val="0"/>
              <w:spacing w:line="320" w:lineRule="exact"/>
              <w:ind w:left="454" w:hanging="454"/>
              <w:jc w:val="both"/>
              <w:rPr>
                <w:rFonts w:eastAsia="標楷體"/>
              </w:rPr>
            </w:pPr>
            <w:r>
              <w:rPr>
                <w:rFonts w:eastAsia="標楷體"/>
              </w:rPr>
              <w:t>三、烷基鋁</w:t>
            </w:r>
          </w:p>
          <w:p w:rsidR="000B456F" w:rsidRDefault="0079565F">
            <w:pPr>
              <w:pStyle w:val="Standarduser"/>
              <w:tabs>
                <w:tab w:val="left" w:pos="8689"/>
              </w:tabs>
              <w:snapToGrid w:val="0"/>
              <w:spacing w:line="320" w:lineRule="exact"/>
              <w:ind w:left="454" w:hanging="454"/>
              <w:jc w:val="both"/>
              <w:rPr>
                <w:rFonts w:eastAsia="標楷體"/>
              </w:rPr>
            </w:pPr>
            <w:r>
              <w:rPr>
                <w:rFonts w:eastAsia="標楷體"/>
              </w:rPr>
              <w:t>四、烷基鋰</w:t>
            </w:r>
          </w:p>
        </w:tc>
        <w:tc>
          <w:tcPr>
            <w:tcW w:w="9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pPr>
              <w:pStyle w:val="Standarduser"/>
              <w:snapToGrid w:val="0"/>
              <w:spacing w:line="320" w:lineRule="exact"/>
              <w:ind w:left="-108" w:right="-65"/>
              <w:jc w:val="center"/>
              <w:rPr>
                <w:rFonts w:eastAsia="標楷體"/>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napToGrid w:val="0"/>
              <w:spacing w:line="320" w:lineRule="exact"/>
              <w:ind w:left="-108" w:right="-65"/>
              <w:jc w:val="center"/>
              <w:rPr>
                <w:rFonts w:eastAsia="標楷體"/>
              </w:rPr>
            </w:pPr>
            <w:r>
              <w:rPr>
                <w:rFonts w:eastAsia="標楷體"/>
              </w:rPr>
              <w:t>10</w:t>
            </w:r>
            <w:r>
              <w:rPr>
                <w:rFonts w:eastAsia="標楷體"/>
              </w:rPr>
              <w:t>公斤</w:t>
            </w:r>
          </w:p>
        </w:tc>
      </w:tr>
      <w:tr w:rsidR="000B456F">
        <w:tblPrEx>
          <w:tblCellMar>
            <w:top w:w="0" w:type="dxa"/>
            <w:bottom w:w="0" w:type="dxa"/>
          </w:tblCellMar>
        </w:tblPrEx>
        <w:trPr>
          <w:cantSplit/>
          <w:trHeight w:val="365"/>
        </w:trPr>
        <w:tc>
          <w:tcPr>
            <w:tcW w:w="701"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tc>
        <w:tc>
          <w:tcPr>
            <w:tcW w:w="70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tc>
        <w:tc>
          <w:tcPr>
            <w:tcW w:w="5527"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0B456F" w:rsidRDefault="0079565F">
            <w:pPr>
              <w:pStyle w:val="Standarduser"/>
              <w:tabs>
                <w:tab w:val="left" w:pos="8630"/>
              </w:tabs>
              <w:snapToGrid w:val="0"/>
              <w:spacing w:line="320" w:lineRule="exact"/>
              <w:ind w:left="454" w:hanging="454"/>
              <w:jc w:val="both"/>
              <w:rPr>
                <w:rFonts w:eastAsia="標楷體"/>
              </w:rPr>
            </w:pPr>
            <w:r>
              <w:rPr>
                <w:rFonts w:eastAsia="標楷體"/>
              </w:rPr>
              <w:t>五、黃磷</w:t>
            </w:r>
          </w:p>
        </w:tc>
        <w:tc>
          <w:tcPr>
            <w:tcW w:w="9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pPr>
              <w:pStyle w:val="Standarduser"/>
              <w:snapToGrid w:val="0"/>
              <w:spacing w:line="320" w:lineRule="exact"/>
              <w:ind w:left="-108" w:right="-65"/>
              <w:jc w:val="center"/>
              <w:rPr>
                <w:rFonts w:eastAsia="標楷體"/>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napToGrid w:val="0"/>
              <w:spacing w:line="320" w:lineRule="exact"/>
              <w:ind w:left="-108" w:right="-65"/>
              <w:jc w:val="center"/>
              <w:rPr>
                <w:rFonts w:eastAsia="標楷體"/>
              </w:rPr>
            </w:pPr>
            <w:r>
              <w:rPr>
                <w:rFonts w:eastAsia="標楷體"/>
              </w:rPr>
              <w:t>20</w:t>
            </w:r>
            <w:r>
              <w:rPr>
                <w:rFonts w:eastAsia="標楷體"/>
              </w:rPr>
              <w:t>公斤</w:t>
            </w:r>
          </w:p>
        </w:tc>
      </w:tr>
      <w:tr w:rsidR="000B456F">
        <w:tblPrEx>
          <w:tblCellMar>
            <w:top w:w="0" w:type="dxa"/>
            <w:bottom w:w="0" w:type="dxa"/>
          </w:tblCellMar>
        </w:tblPrEx>
        <w:trPr>
          <w:cantSplit/>
          <w:trHeight w:val="709"/>
        </w:trPr>
        <w:tc>
          <w:tcPr>
            <w:tcW w:w="701"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tc>
        <w:tc>
          <w:tcPr>
            <w:tcW w:w="70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tc>
        <w:tc>
          <w:tcPr>
            <w:tcW w:w="5527" w:type="dxa"/>
            <w:gridSpan w:val="2"/>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0B456F" w:rsidRDefault="0079565F">
            <w:pPr>
              <w:pStyle w:val="Standarduser"/>
              <w:tabs>
                <w:tab w:val="left" w:pos="8630"/>
              </w:tabs>
              <w:snapToGrid w:val="0"/>
              <w:spacing w:line="320" w:lineRule="exact"/>
              <w:ind w:left="454" w:hanging="454"/>
              <w:jc w:val="both"/>
              <w:rPr>
                <w:rFonts w:eastAsia="標楷體"/>
              </w:rPr>
            </w:pPr>
            <w:r>
              <w:rPr>
                <w:rFonts w:eastAsia="標楷體"/>
              </w:rPr>
              <w:t>六、鹼金屬</w:t>
            </w:r>
            <w:r>
              <w:rPr>
                <w:rFonts w:eastAsia="標楷體"/>
              </w:rPr>
              <w:t>(</w:t>
            </w:r>
            <w:r>
              <w:rPr>
                <w:rFonts w:eastAsia="標楷體"/>
              </w:rPr>
              <w:t>鉀和鈉除外</w:t>
            </w:r>
            <w:r>
              <w:rPr>
                <w:rFonts w:eastAsia="標楷體"/>
              </w:rPr>
              <w:t>)</w:t>
            </w:r>
            <w:r>
              <w:rPr>
                <w:rFonts w:eastAsia="標楷體"/>
              </w:rPr>
              <w:t>及鹼土金屬</w:t>
            </w:r>
          </w:p>
          <w:p w:rsidR="000B456F" w:rsidRDefault="0079565F">
            <w:pPr>
              <w:pStyle w:val="Standarduser"/>
              <w:tabs>
                <w:tab w:val="left" w:pos="8698"/>
              </w:tabs>
              <w:snapToGrid w:val="0"/>
              <w:spacing w:line="320" w:lineRule="exact"/>
              <w:ind w:left="488" w:hanging="488"/>
              <w:jc w:val="both"/>
              <w:rPr>
                <w:rFonts w:eastAsia="標楷體"/>
              </w:rPr>
            </w:pPr>
            <w:r>
              <w:rPr>
                <w:rFonts w:eastAsia="標楷體"/>
              </w:rPr>
              <w:t>七、有機金屬化合物</w:t>
            </w:r>
            <w:r>
              <w:rPr>
                <w:rFonts w:eastAsia="標楷體"/>
              </w:rPr>
              <w:t>(</w:t>
            </w:r>
            <w:r>
              <w:rPr>
                <w:rFonts w:eastAsia="標楷體"/>
              </w:rPr>
              <w:t>烷基鋁、烷基鋰除外</w:t>
            </w:r>
            <w:r>
              <w:rPr>
                <w:rFonts w:eastAsia="標楷體"/>
              </w:rPr>
              <w:t>)</w:t>
            </w:r>
          </w:p>
          <w:p w:rsidR="000B456F" w:rsidRDefault="0079565F">
            <w:pPr>
              <w:pStyle w:val="Standarduser"/>
              <w:tabs>
                <w:tab w:val="left" w:pos="8698"/>
              </w:tabs>
              <w:snapToGrid w:val="0"/>
              <w:spacing w:line="320" w:lineRule="exact"/>
              <w:ind w:left="488" w:hanging="488"/>
              <w:jc w:val="both"/>
              <w:rPr>
                <w:rFonts w:eastAsia="標楷體"/>
              </w:rPr>
            </w:pPr>
            <w:r>
              <w:rPr>
                <w:rFonts w:eastAsia="標楷體"/>
              </w:rPr>
              <w:t>八、金屬氫化物</w:t>
            </w:r>
          </w:p>
          <w:p w:rsidR="000B456F" w:rsidRDefault="0079565F">
            <w:pPr>
              <w:pStyle w:val="Standarduser"/>
              <w:tabs>
                <w:tab w:val="left" w:pos="8698"/>
              </w:tabs>
              <w:snapToGrid w:val="0"/>
              <w:spacing w:line="320" w:lineRule="exact"/>
              <w:ind w:left="488" w:hanging="488"/>
              <w:jc w:val="both"/>
              <w:rPr>
                <w:rFonts w:eastAsia="標楷體"/>
              </w:rPr>
            </w:pPr>
            <w:r>
              <w:rPr>
                <w:rFonts w:eastAsia="標楷體"/>
              </w:rPr>
              <w:t>九、金屬磷化物</w:t>
            </w:r>
          </w:p>
          <w:p w:rsidR="000B456F" w:rsidRDefault="0079565F">
            <w:pPr>
              <w:pStyle w:val="Standarduser"/>
              <w:tabs>
                <w:tab w:val="left" w:pos="8698"/>
              </w:tabs>
              <w:snapToGrid w:val="0"/>
              <w:spacing w:line="320" w:lineRule="exact"/>
              <w:ind w:left="488" w:hanging="488"/>
              <w:jc w:val="both"/>
              <w:rPr>
                <w:rFonts w:eastAsia="標楷體"/>
              </w:rPr>
            </w:pPr>
            <w:r>
              <w:rPr>
                <w:rFonts w:eastAsia="標楷體"/>
              </w:rPr>
              <w:t>十、鈣或鋁的碳化物</w:t>
            </w:r>
          </w:p>
          <w:p w:rsidR="000B456F" w:rsidRDefault="0079565F">
            <w:pPr>
              <w:pStyle w:val="Standarduser"/>
              <w:tabs>
                <w:tab w:val="left" w:pos="8698"/>
              </w:tabs>
              <w:snapToGrid w:val="0"/>
              <w:spacing w:line="320" w:lineRule="exact"/>
              <w:ind w:left="488" w:hanging="488"/>
              <w:jc w:val="both"/>
              <w:rPr>
                <w:rFonts w:eastAsia="標楷體"/>
              </w:rPr>
            </w:pPr>
            <w:r>
              <w:rPr>
                <w:rFonts w:eastAsia="標楷體"/>
              </w:rPr>
              <w:t>十一、三氯矽甲烷</w:t>
            </w:r>
          </w:p>
          <w:p w:rsidR="000B456F" w:rsidRDefault="0079565F">
            <w:pPr>
              <w:pStyle w:val="Standarduser"/>
              <w:tabs>
                <w:tab w:val="left" w:pos="8698"/>
              </w:tabs>
              <w:snapToGrid w:val="0"/>
              <w:spacing w:line="320" w:lineRule="exact"/>
              <w:ind w:left="488" w:hanging="488"/>
              <w:jc w:val="both"/>
              <w:rPr>
                <w:rFonts w:eastAsia="標楷體"/>
              </w:rPr>
            </w:pPr>
            <w:r>
              <w:rPr>
                <w:rFonts w:eastAsia="標楷體"/>
              </w:rPr>
              <w:t>十二、其他經中央主管機關公告者</w:t>
            </w:r>
          </w:p>
          <w:p w:rsidR="000B456F" w:rsidRDefault="0079565F">
            <w:pPr>
              <w:pStyle w:val="Standarduser"/>
              <w:tabs>
                <w:tab w:val="left" w:pos="8698"/>
              </w:tabs>
              <w:snapToGrid w:val="0"/>
              <w:spacing w:line="320" w:lineRule="exact"/>
              <w:ind w:left="488" w:hanging="488"/>
              <w:jc w:val="both"/>
              <w:rPr>
                <w:rFonts w:eastAsia="標楷體"/>
              </w:rPr>
            </w:pPr>
            <w:r>
              <w:rPr>
                <w:rFonts w:eastAsia="標楷體"/>
              </w:rPr>
              <w:t>十三、含有任一種成分之物品者</w:t>
            </w:r>
          </w:p>
        </w:tc>
        <w:tc>
          <w:tcPr>
            <w:tcW w:w="9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79565F">
            <w:pPr>
              <w:pStyle w:val="Standarduser"/>
              <w:snapToGrid w:val="0"/>
              <w:spacing w:line="320" w:lineRule="exact"/>
              <w:ind w:left="-108" w:right="-65"/>
              <w:jc w:val="center"/>
              <w:rPr>
                <w:rFonts w:eastAsia="標楷體"/>
              </w:rPr>
            </w:pPr>
            <w:r>
              <w:rPr>
                <w:rFonts w:eastAsia="標楷體"/>
              </w:rPr>
              <w:t>第一級</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napToGrid w:val="0"/>
              <w:spacing w:line="320" w:lineRule="exact"/>
              <w:ind w:left="-108" w:right="-65"/>
              <w:jc w:val="center"/>
              <w:rPr>
                <w:rFonts w:eastAsia="標楷體"/>
              </w:rPr>
            </w:pPr>
            <w:r>
              <w:rPr>
                <w:rFonts w:eastAsia="標楷體"/>
              </w:rPr>
              <w:t>10</w:t>
            </w:r>
            <w:r>
              <w:rPr>
                <w:rFonts w:eastAsia="標楷體"/>
              </w:rPr>
              <w:t>公斤</w:t>
            </w:r>
          </w:p>
        </w:tc>
      </w:tr>
      <w:tr w:rsidR="000B456F">
        <w:tblPrEx>
          <w:tblCellMar>
            <w:top w:w="0" w:type="dxa"/>
            <w:bottom w:w="0" w:type="dxa"/>
          </w:tblCellMar>
        </w:tblPrEx>
        <w:trPr>
          <w:cantSplit/>
          <w:trHeight w:val="708"/>
        </w:trPr>
        <w:tc>
          <w:tcPr>
            <w:tcW w:w="701"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tc>
        <w:tc>
          <w:tcPr>
            <w:tcW w:w="70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tc>
        <w:tc>
          <w:tcPr>
            <w:tcW w:w="5527"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0B456F" w:rsidRDefault="000B456F"/>
        </w:tc>
        <w:tc>
          <w:tcPr>
            <w:tcW w:w="9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79565F">
            <w:pPr>
              <w:pStyle w:val="Standarduser"/>
              <w:snapToGrid w:val="0"/>
              <w:spacing w:line="320" w:lineRule="exact"/>
              <w:ind w:left="-108" w:right="-65"/>
              <w:jc w:val="center"/>
              <w:rPr>
                <w:rFonts w:eastAsia="標楷體"/>
              </w:rPr>
            </w:pPr>
            <w:r>
              <w:rPr>
                <w:rFonts w:eastAsia="標楷體"/>
              </w:rPr>
              <w:t>第二級</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napToGrid w:val="0"/>
              <w:spacing w:line="320" w:lineRule="exact"/>
              <w:ind w:left="-108" w:right="-65"/>
              <w:jc w:val="center"/>
              <w:rPr>
                <w:rFonts w:eastAsia="標楷體"/>
              </w:rPr>
            </w:pPr>
            <w:r>
              <w:rPr>
                <w:rFonts w:eastAsia="標楷體"/>
              </w:rPr>
              <w:t>50</w:t>
            </w:r>
            <w:r>
              <w:rPr>
                <w:rFonts w:eastAsia="標楷體"/>
              </w:rPr>
              <w:t>公斤</w:t>
            </w:r>
          </w:p>
        </w:tc>
      </w:tr>
      <w:tr w:rsidR="000B456F">
        <w:tblPrEx>
          <w:tblCellMar>
            <w:top w:w="0" w:type="dxa"/>
            <w:bottom w:w="0" w:type="dxa"/>
          </w:tblCellMar>
        </w:tblPrEx>
        <w:trPr>
          <w:cantSplit/>
          <w:trHeight w:val="701"/>
        </w:trPr>
        <w:tc>
          <w:tcPr>
            <w:tcW w:w="701"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tc>
        <w:tc>
          <w:tcPr>
            <w:tcW w:w="70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tc>
        <w:tc>
          <w:tcPr>
            <w:tcW w:w="5527"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0B456F" w:rsidRDefault="000B456F"/>
        </w:tc>
        <w:tc>
          <w:tcPr>
            <w:tcW w:w="9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79565F">
            <w:pPr>
              <w:pStyle w:val="Standarduser"/>
              <w:snapToGrid w:val="0"/>
              <w:spacing w:line="320" w:lineRule="exact"/>
              <w:ind w:left="-108" w:right="-65"/>
              <w:jc w:val="center"/>
              <w:rPr>
                <w:rFonts w:eastAsia="標楷體"/>
              </w:rPr>
            </w:pPr>
            <w:r>
              <w:rPr>
                <w:rFonts w:eastAsia="標楷體"/>
              </w:rPr>
              <w:t>第三級</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napToGrid w:val="0"/>
              <w:spacing w:line="320" w:lineRule="exact"/>
              <w:ind w:left="-108" w:right="-65"/>
              <w:jc w:val="center"/>
              <w:rPr>
                <w:rFonts w:eastAsia="標楷體"/>
              </w:rPr>
            </w:pPr>
            <w:r>
              <w:rPr>
                <w:rFonts w:eastAsia="標楷體"/>
              </w:rPr>
              <w:t>300</w:t>
            </w:r>
            <w:r>
              <w:rPr>
                <w:rFonts w:eastAsia="標楷體"/>
              </w:rPr>
              <w:t>公斤</w:t>
            </w:r>
          </w:p>
        </w:tc>
      </w:tr>
      <w:tr w:rsidR="000B456F">
        <w:tblPrEx>
          <w:tblCellMar>
            <w:top w:w="0" w:type="dxa"/>
            <w:bottom w:w="0" w:type="dxa"/>
          </w:tblCellMar>
        </w:tblPrEx>
        <w:trPr>
          <w:cantSplit/>
          <w:trHeight w:val="1352"/>
        </w:trPr>
        <w:tc>
          <w:tcPr>
            <w:tcW w:w="701"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79565F">
            <w:pPr>
              <w:pStyle w:val="Standarduser"/>
              <w:tabs>
                <w:tab w:val="left" w:pos="7651"/>
              </w:tabs>
              <w:snapToGrid w:val="0"/>
              <w:spacing w:line="400" w:lineRule="exact"/>
              <w:jc w:val="center"/>
              <w:rPr>
                <w:rFonts w:eastAsia="標楷體"/>
              </w:rPr>
            </w:pPr>
            <w:r>
              <w:rPr>
                <w:rFonts w:eastAsia="標楷體"/>
              </w:rPr>
              <w:t>第</w:t>
            </w:r>
          </w:p>
          <w:p w:rsidR="000B456F" w:rsidRDefault="0079565F">
            <w:pPr>
              <w:pStyle w:val="Standarduser"/>
              <w:tabs>
                <w:tab w:val="left" w:pos="7651"/>
              </w:tabs>
              <w:snapToGrid w:val="0"/>
              <w:spacing w:line="400" w:lineRule="exact"/>
              <w:jc w:val="center"/>
              <w:rPr>
                <w:rFonts w:eastAsia="標楷體"/>
              </w:rPr>
            </w:pPr>
            <w:r>
              <w:rPr>
                <w:rFonts w:eastAsia="標楷體"/>
              </w:rPr>
              <w:t>四</w:t>
            </w:r>
          </w:p>
          <w:p w:rsidR="000B456F" w:rsidRDefault="0079565F">
            <w:pPr>
              <w:pStyle w:val="Standarduser"/>
              <w:tabs>
                <w:tab w:val="left" w:pos="7651"/>
              </w:tabs>
              <w:snapToGrid w:val="0"/>
              <w:spacing w:line="400" w:lineRule="exact"/>
              <w:jc w:val="center"/>
              <w:rPr>
                <w:rFonts w:eastAsia="標楷體"/>
              </w:rPr>
            </w:pPr>
            <w:r>
              <w:rPr>
                <w:rFonts w:eastAsia="標楷體"/>
              </w:rPr>
              <w:t>類</w:t>
            </w:r>
          </w:p>
        </w:tc>
        <w:tc>
          <w:tcPr>
            <w:tcW w:w="703"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79565F">
            <w:pPr>
              <w:pStyle w:val="Standarduser"/>
              <w:tabs>
                <w:tab w:val="left" w:pos="7651"/>
              </w:tabs>
              <w:snapToGrid w:val="0"/>
              <w:spacing w:line="400" w:lineRule="exact"/>
              <w:jc w:val="center"/>
              <w:rPr>
                <w:rFonts w:eastAsia="標楷體"/>
              </w:rPr>
            </w:pPr>
            <w:r>
              <w:rPr>
                <w:rFonts w:eastAsia="標楷體"/>
              </w:rPr>
              <w:t>易</w:t>
            </w:r>
          </w:p>
          <w:p w:rsidR="000B456F" w:rsidRDefault="0079565F">
            <w:pPr>
              <w:pStyle w:val="Standarduser"/>
              <w:tabs>
                <w:tab w:val="left" w:pos="7651"/>
              </w:tabs>
              <w:snapToGrid w:val="0"/>
              <w:spacing w:line="400" w:lineRule="exact"/>
              <w:jc w:val="center"/>
              <w:rPr>
                <w:rFonts w:eastAsia="標楷體"/>
              </w:rPr>
            </w:pPr>
            <w:r>
              <w:rPr>
                <w:rFonts w:eastAsia="標楷體"/>
              </w:rPr>
              <w:t>燃</w:t>
            </w:r>
          </w:p>
          <w:p w:rsidR="000B456F" w:rsidRDefault="0079565F">
            <w:pPr>
              <w:pStyle w:val="Standarduser"/>
              <w:tabs>
                <w:tab w:val="left" w:pos="7651"/>
              </w:tabs>
              <w:snapToGrid w:val="0"/>
              <w:spacing w:line="400" w:lineRule="exact"/>
              <w:jc w:val="center"/>
              <w:rPr>
                <w:rFonts w:eastAsia="標楷體"/>
              </w:rPr>
            </w:pPr>
            <w:r>
              <w:rPr>
                <w:rFonts w:eastAsia="標楷體"/>
              </w:rPr>
              <w:t>液</w:t>
            </w:r>
          </w:p>
          <w:p w:rsidR="000B456F" w:rsidRDefault="0079565F">
            <w:pPr>
              <w:pStyle w:val="Standarduser"/>
              <w:tabs>
                <w:tab w:val="left" w:pos="7651"/>
              </w:tabs>
              <w:snapToGrid w:val="0"/>
              <w:spacing w:line="400" w:lineRule="exact"/>
              <w:jc w:val="center"/>
              <w:rPr>
                <w:rFonts w:eastAsia="標楷體"/>
              </w:rPr>
            </w:pPr>
            <w:r>
              <w:rPr>
                <w:rFonts w:eastAsia="標楷體"/>
              </w:rPr>
              <w:t>體</w:t>
            </w:r>
          </w:p>
          <w:p w:rsidR="000B456F" w:rsidRDefault="0079565F">
            <w:pPr>
              <w:pStyle w:val="Standarduser"/>
              <w:tabs>
                <w:tab w:val="left" w:pos="7651"/>
              </w:tabs>
              <w:snapToGrid w:val="0"/>
              <w:spacing w:line="400" w:lineRule="exact"/>
              <w:jc w:val="center"/>
              <w:rPr>
                <w:rFonts w:eastAsia="標楷體"/>
              </w:rPr>
            </w:pPr>
            <w:r>
              <w:rPr>
                <w:rFonts w:eastAsia="標楷體"/>
              </w:rPr>
              <w:t>及</w:t>
            </w:r>
          </w:p>
          <w:p w:rsidR="000B456F" w:rsidRDefault="0079565F">
            <w:pPr>
              <w:pStyle w:val="Standarduser"/>
              <w:tabs>
                <w:tab w:val="left" w:pos="7651"/>
              </w:tabs>
              <w:snapToGrid w:val="0"/>
              <w:spacing w:line="400" w:lineRule="exact"/>
              <w:jc w:val="center"/>
              <w:rPr>
                <w:rFonts w:eastAsia="標楷體"/>
              </w:rPr>
            </w:pPr>
            <w:r>
              <w:rPr>
                <w:rFonts w:eastAsia="標楷體"/>
              </w:rPr>
              <w:t>可</w:t>
            </w:r>
          </w:p>
          <w:p w:rsidR="000B456F" w:rsidRDefault="0079565F">
            <w:pPr>
              <w:pStyle w:val="Standarduser"/>
              <w:tabs>
                <w:tab w:val="left" w:pos="7651"/>
              </w:tabs>
              <w:snapToGrid w:val="0"/>
              <w:spacing w:line="400" w:lineRule="exact"/>
              <w:jc w:val="center"/>
              <w:rPr>
                <w:rFonts w:eastAsia="標楷體"/>
              </w:rPr>
            </w:pPr>
            <w:r>
              <w:rPr>
                <w:rFonts w:eastAsia="標楷體"/>
              </w:rPr>
              <w:t>燃</w:t>
            </w:r>
          </w:p>
          <w:p w:rsidR="000B456F" w:rsidRDefault="0079565F">
            <w:pPr>
              <w:pStyle w:val="Standarduser"/>
              <w:tabs>
                <w:tab w:val="left" w:pos="7651"/>
              </w:tabs>
              <w:snapToGrid w:val="0"/>
              <w:spacing w:line="400" w:lineRule="exact"/>
              <w:jc w:val="center"/>
              <w:rPr>
                <w:rFonts w:eastAsia="標楷體"/>
              </w:rPr>
            </w:pPr>
            <w:r>
              <w:rPr>
                <w:rFonts w:eastAsia="標楷體"/>
              </w:rPr>
              <w:t>液</w:t>
            </w:r>
          </w:p>
          <w:p w:rsidR="000B456F" w:rsidRDefault="0079565F">
            <w:pPr>
              <w:pStyle w:val="Standarduser"/>
              <w:tabs>
                <w:tab w:val="left" w:pos="7651"/>
              </w:tabs>
              <w:snapToGrid w:val="0"/>
              <w:spacing w:line="400" w:lineRule="exact"/>
              <w:jc w:val="center"/>
              <w:rPr>
                <w:rFonts w:eastAsia="標楷體"/>
              </w:rPr>
            </w:pPr>
            <w:r>
              <w:rPr>
                <w:rFonts w:eastAsia="標楷體"/>
              </w:rPr>
              <w:t>體</w:t>
            </w:r>
          </w:p>
        </w:tc>
        <w:tc>
          <w:tcPr>
            <w:tcW w:w="1275"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79565F">
            <w:pPr>
              <w:pStyle w:val="Standarduser"/>
              <w:tabs>
                <w:tab w:val="left" w:pos="7425"/>
              </w:tabs>
              <w:snapToGrid w:val="0"/>
              <w:spacing w:line="320" w:lineRule="exact"/>
              <w:jc w:val="both"/>
              <w:rPr>
                <w:rFonts w:eastAsia="標楷體"/>
              </w:rPr>
            </w:pPr>
            <w:r>
              <w:rPr>
                <w:rFonts w:eastAsia="標楷體"/>
              </w:rPr>
              <w:t>易燃液體：指在一大氣壓時，閃火點在攝氏</w:t>
            </w:r>
            <w:r>
              <w:rPr>
                <w:rFonts w:eastAsia="標楷體"/>
              </w:rPr>
              <w:t xml:space="preserve"> 93 </w:t>
            </w:r>
            <w:r>
              <w:rPr>
                <w:rFonts w:eastAsia="標楷體"/>
              </w:rPr>
              <w:t>度以下之液體。</w:t>
            </w:r>
          </w:p>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0B456F" w:rsidRDefault="0079565F">
            <w:pPr>
              <w:pStyle w:val="Standarduser"/>
              <w:tabs>
                <w:tab w:val="left" w:pos="8698"/>
              </w:tabs>
              <w:snapToGrid w:val="0"/>
              <w:spacing w:line="320" w:lineRule="exact"/>
              <w:ind w:left="488" w:hanging="488"/>
              <w:jc w:val="both"/>
              <w:rPr>
                <w:rFonts w:eastAsia="標楷體"/>
              </w:rPr>
            </w:pPr>
            <w:r>
              <w:rPr>
                <w:rFonts w:eastAsia="標楷體"/>
              </w:rPr>
              <w:t>一、特殊易燃物：指在一大氣壓時，自燃溫度在攝氏</w:t>
            </w:r>
            <w:r>
              <w:rPr>
                <w:rFonts w:eastAsia="標楷體"/>
              </w:rPr>
              <w:t>100</w:t>
            </w:r>
            <w:r>
              <w:rPr>
                <w:rFonts w:eastAsia="標楷體"/>
              </w:rPr>
              <w:t>度以下之物品，或閃火點低於攝氏</w:t>
            </w:r>
            <w:r>
              <w:rPr>
                <w:rFonts w:eastAsia="標楷體"/>
              </w:rPr>
              <w:t>-20</w:t>
            </w:r>
            <w:r>
              <w:rPr>
                <w:rFonts w:eastAsia="標楷體"/>
              </w:rPr>
              <w:t>度，且沸點在攝氏</w:t>
            </w:r>
            <w:r>
              <w:rPr>
                <w:rFonts w:eastAsia="標楷體"/>
              </w:rPr>
              <w:t xml:space="preserve">   40</w:t>
            </w:r>
            <w:r>
              <w:rPr>
                <w:rFonts w:eastAsia="標楷體"/>
              </w:rPr>
              <w:t>度以下之物品。</w:t>
            </w:r>
          </w:p>
        </w:tc>
        <w:tc>
          <w:tcPr>
            <w:tcW w:w="9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pPr>
              <w:pStyle w:val="Standarduser"/>
              <w:snapToGrid w:val="0"/>
              <w:spacing w:line="320" w:lineRule="exact"/>
              <w:ind w:left="-108" w:right="-65"/>
              <w:jc w:val="center"/>
              <w:rPr>
                <w:rFonts w:eastAsia="標楷體"/>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napToGrid w:val="0"/>
              <w:spacing w:line="320" w:lineRule="exact"/>
              <w:ind w:left="-108" w:right="-65"/>
              <w:jc w:val="center"/>
              <w:rPr>
                <w:rFonts w:eastAsia="標楷體"/>
              </w:rPr>
            </w:pPr>
            <w:r>
              <w:rPr>
                <w:rFonts w:eastAsia="標楷體"/>
              </w:rPr>
              <w:t>50</w:t>
            </w:r>
            <w:r>
              <w:rPr>
                <w:rFonts w:eastAsia="標楷體"/>
              </w:rPr>
              <w:t>公升</w:t>
            </w:r>
          </w:p>
        </w:tc>
      </w:tr>
      <w:tr w:rsidR="000B456F">
        <w:tblPrEx>
          <w:tblCellMar>
            <w:top w:w="0" w:type="dxa"/>
            <w:bottom w:w="0" w:type="dxa"/>
          </w:tblCellMar>
        </w:tblPrEx>
        <w:trPr>
          <w:cantSplit/>
          <w:trHeight w:val="193"/>
        </w:trPr>
        <w:tc>
          <w:tcPr>
            <w:tcW w:w="701"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tc>
        <w:tc>
          <w:tcPr>
            <w:tcW w:w="70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tc>
        <w:tc>
          <w:tcPr>
            <w:tcW w:w="127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tc>
        <w:tc>
          <w:tcPr>
            <w:tcW w:w="4252"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0B456F" w:rsidRDefault="0079565F">
            <w:pPr>
              <w:pStyle w:val="Standarduser"/>
              <w:tabs>
                <w:tab w:val="left" w:pos="8698"/>
              </w:tabs>
              <w:snapToGrid w:val="0"/>
              <w:spacing w:line="320" w:lineRule="exact"/>
              <w:ind w:left="488" w:hanging="488"/>
              <w:jc w:val="both"/>
              <w:rPr>
                <w:rFonts w:eastAsia="標楷體"/>
              </w:rPr>
            </w:pPr>
            <w:r>
              <w:rPr>
                <w:rFonts w:eastAsia="標楷體"/>
              </w:rPr>
              <w:t>二、第一石油類：指在一大氣壓時，閃火點未達攝氏</w:t>
            </w:r>
            <w:r>
              <w:rPr>
                <w:rFonts w:eastAsia="標楷體"/>
              </w:rPr>
              <w:t>21</w:t>
            </w:r>
            <w:r>
              <w:rPr>
                <w:rFonts w:eastAsia="標楷體"/>
              </w:rPr>
              <w:t>度者。</w:t>
            </w:r>
          </w:p>
        </w:tc>
        <w:tc>
          <w:tcPr>
            <w:tcW w:w="9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79565F">
            <w:pPr>
              <w:pStyle w:val="Standarduser"/>
              <w:snapToGrid w:val="0"/>
              <w:spacing w:line="320" w:lineRule="exact"/>
              <w:ind w:left="-108" w:right="-65"/>
              <w:jc w:val="center"/>
              <w:rPr>
                <w:rFonts w:eastAsia="標楷體"/>
              </w:rPr>
            </w:pPr>
            <w:r>
              <w:rPr>
                <w:rFonts w:eastAsia="標楷體"/>
              </w:rPr>
              <w:t>非水溶性液體</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napToGrid w:val="0"/>
              <w:spacing w:line="320" w:lineRule="exact"/>
              <w:ind w:left="-108" w:right="-65"/>
              <w:jc w:val="center"/>
              <w:rPr>
                <w:rFonts w:eastAsia="標楷體"/>
              </w:rPr>
            </w:pPr>
            <w:r>
              <w:rPr>
                <w:rFonts w:eastAsia="標楷體"/>
              </w:rPr>
              <w:t>200</w:t>
            </w:r>
            <w:r>
              <w:rPr>
                <w:rFonts w:eastAsia="標楷體"/>
              </w:rPr>
              <w:t>公升</w:t>
            </w:r>
          </w:p>
        </w:tc>
      </w:tr>
      <w:tr w:rsidR="000B456F">
        <w:tblPrEx>
          <w:tblCellMar>
            <w:top w:w="0" w:type="dxa"/>
            <w:bottom w:w="0" w:type="dxa"/>
          </w:tblCellMar>
        </w:tblPrEx>
        <w:trPr>
          <w:cantSplit/>
          <w:trHeight w:val="163"/>
        </w:trPr>
        <w:tc>
          <w:tcPr>
            <w:tcW w:w="701"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tc>
        <w:tc>
          <w:tcPr>
            <w:tcW w:w="70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tc>
        <w:tc>
          <w:tcPr>
            <w:tcW w:w="127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tc>
        <w:tc>
          <w:tcPr>
            <w:tcW w:w="4252"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0B456F" w:rsidRDefault="000B456F"/>
        </w:tc>
        <w:tc>
          <w:tcPr>
            <w:tcW w:w="9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79565F">
            <w:pPr>
              <w:pStyle w:val="Standarduser"/>
              <w:snapToGrid w:val="0"/>
              <w:spacing w:line="320" w:lineRule="exact"/>
              <w:ind w:left="-108" w:right="-65"/>
              <w:jc w:val="center"/>
              <w:rPr>
                <w:rFonts w:eastAsia="標楷體"/>
              </w:rPr>
            </w:pPr>
            <w:r>
              <w:rPr>
                <w:rFonts w:eastAsia="標楷體"/>
              </w:rPr>
              <w:t>水溶性液體</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napToGrid w:val="0"/>
              <w:spacing w:line="320" w:lineRule="exact"/>
              <w:ind w:left="-108" w:right="-65"/>
              <w:jc w:val="center"/>
              <w:rPr>
                <w:rFonts w:eastAsia="標楷體"/>
              </w:rPr>
            </w:pPr>
            <w:r>
              <w:rPr>
                <w:rFonts w:eastAsia="標楷體"/>
              </w:rPr>
              <w:t>400</w:t>
            </w:r>
            <w:r>
              <w:rPr>
                <w:rFonts w:eastAsia="標楷體"/>
              </w:rPr>
              <w:t>公升</w:t>
            </w:r>
          </w:p>
        </w:tc>
      </w:tr>
      <w:tr w:rsidR="000B456F">
        <w:tblPrEx>
          <w:tblCellMar>
            <w:top w:w="0" w:type="dxa"/>
            <w:bottom w:w="0" w:type="dxa"/>
          </w:tblCellMar>
        </w:tblPrEx>
        <w:trPr>
          <w:cantSplit/>
          <w:trHeight w:val="1379"/>
        </w:trPr>
        <w:tc>
          <w:tcPr>
            <w:tcW w:w="701"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tc>
        <w:tc>
          <w:tcPr>
            <w:tcW w:w="70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tc>
        <w:tc>
          <w:tcPr>
            <w:tcW w:w="127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0B456F" w:rsidRDefault="0079565F">
            <w:pPr>
              <w:pStyle w:val="Standarduser"/>
              <w:tabs>
                <w:tab w:val="left" w:pos="8698"/>
              </w:tabs>
              <w:snapToGrid w:val="0"/>
              <w:spacing w:line="320" w:lineRule="exact"/>
              <w:ind w:left="488" w:hanging="488"/>
              <w:jc w:val="both"/>
              <w:rPr>
                <w:rFonts w:eastAsia="標楷體"/>
              </w:rPr>
            </w:pPr>
            <w:r>
              <w:rPr>
                <w:rFonts w:eastAsia="標楷體"/>
              </w:rPr>
              <w:t>三、酒精類：指一個分子的碳原子數在一到三之間，並含有一個飽和的羥基（含變性酒精）。但下列物品不在此限：</w:t>
            </w:r>
          </w:p>
          <w:p w:rsidR="000B456F" w:rsidRDefault="0079565F">
            <w:pPr>
              <w:pStyle w:val="Standarduser"/>
              <w:tabs>
                <w:tab w:val="left" w:pos="9384"/>
              </w:tabs>
              <w:snapToGrid w:val="0"/>
              <w:spacing w:line="320" w:lineRule="exact"/>
              <w:ind w:left="624" w:hanging="624"/>
              <w:jc w:val="both"/>
              <w:rPr>
                <w:rFonts w:eastAsia="標楷體"/>
              </w:rPr>
            </w:pPr>
            <w:r>
              <w:rPr>
                <w:rFonts w:eastAsia="標楷體"/>
              </w:rPr>
              <w:t>（一）酒精含量未達</w:t>
            </w:r>
            <w:r>
              <w:rPr>
                <w:rFonts w:eastAsia="標楷體"/>
              </w:rPr>
              <w:t>60%</w:t>
            </w:r>
            <w:r>
              <w:rPr>
                <w:rFonts w:eastAsia="標楷體"/>
              </w:rPr>
              <w:t>之水溶液。</w:t>
            </w:r>
          </w:p>
          <w:p w:rsidR="000B456F" w:rsidRDefault="0079565F">
            <w:pPr>
              <w:pStyle w:val="Standarduser"/>
              <w:tabs>
                <w:tab w:val="left" w:pos="9610"/>
              </w:tabs>
              <w:snapToGrid w:val="0"/>
              <w:spacing w:line="320" w:lineRule="exact"/>
              <w:ind w:left="737" w:hanging="737"/>
              <w:jc w:val="both"/>
              <w:rPr>
                <w:rFonts w:eastAsia="標楷體"/>
              </w:rPr>
            </w:pPr>
            <w:r>
              <w:rPr>
                <w:rFonts w:eastAsia="標楷體"/>
              </w:rPr>
              <w:t>（二）易燃液體及可燃液體含量未達</w:t>
            </w:r>
            <w:r>
              <w:rPr>
                <w:rFonts w:eastAsia="標楷體"/>
              </w:rPr>
              <w:t>60%</w:t>
            </w:r>
            <w:r>
              <w:rPr>
                <w:rFonts w:eastAsia="標楷體"/>
              </w:rPr>
              <w:t>火點與燃燒點超過酒精含量</w:t>
            </w:r>
            <w:r>
              <w:rPr>
                <w:rFonts w:eastAsia="標楷體"/>
              </w:rPr>
              <w:t>60%</w:t>
            </w:r>
            <w:r>
              <w:rPr>
                <w:rFonts w:eastAsia="標楷體"/>
              </w:rPr>
              <w:t>水溶液之閃火點及燃燒點。</w:t>
            </w:r>
          </w:p>
        </w:tc>
        <w:tc>
          <w:tcPr>
            <w:tcW w:w="9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pPr>
              <w:pStyle w:val="Standarduser"/>
              <w:snapToGrid w:val="0"/>
              <w:spacing w:line="320" w:lineRule="exact"/>
              <w:ind w:left="-108" w:right="-65"/>
              <w:jc w:val="center"/>
              <w:rPr>
                <w:rFonts w:eastAsia="標楷體"/>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napToGrid w:val="0"/>
              <w:spacing w:line="320" w:lineRule="exact"/>
              <w:ind w:left="-108" w:right="-65"/>
              <w:jc w:val="center"/>
              <w:rPr>
                <w:rFonts w:eastAsia="標楷體"/>
              </w:rPr>
            </w:pPr>
            <w:r>
              <w:rPr>
                <w:rFonts w:eastAsia="標楷體"/>
              </w:rPr>
              <w:t>400</w:t>
            </w:r>
            <w:r>
              <w:rPr>
                <w:rFonts w:eastAsia="標楷體"/>
              </w:rPr>
              <w:t>公升</w:t>
            </w:r>
          </w:p>
        </w:tc>
      </w:tr>
      <w:tr w:rsidR="000B456F">
        <w:tblPrEx>
          <w:tblCellMar>
            <w:top w:w="0" w:type="dxa"/>
            <w:bottom w:w="0" w:type="dxa"/>
          </w:tblCellMar>
        </w:tblPrEx>
        <w:trPr>
          <w:cantSplit/>
          <w:trHeight w:val="662"/>
        </w:trPr>
        <w:tc>
          <w:tcPr>
            <w:tcW w:w="701"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tc>
        <w:tc>
          <w:tcPr>
            <w:tcW w:w="70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tc>
        <w:tc>
          <w:tcPr>
            <w:tcW w:w="127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tc>
        <w:tc>
          <w:tcPr>
            <w:tcW w:w="4252"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0B456F" w:rsidRDefault="0079565F">
            <w:pPr>
              <w:pStyle w:val="Standarduser"/>
              <w:tabs>
                <w:tab w:val="left" w:pos="8698"/>
              </w:tabs>
              <w:snapToGrid w:val="0"/>
              <w:spacing w:line="320" w:lineRule="exact"/>
              <w:ind w:left="488" w:hanging="488"/>
              <w:jc w:val="both"/>
              <w:rPr>
                <w:rFonts w:eastAsia="標楷體"/>
              </w:rPr>
            </w:pPr>
            <w:r>
              <w:rPr>
                <w:rFonts w:eastAsia="標楷體"/>
              </w:rPr>
              <w:t>四、第二石油類：指在一大氣壓時，閃火點在攝氏</w:t>
            </w:r>
            <w:r>
              <w:rPr>
                <w:rFonts w:eastAsia="標楷體"/>
              </w:rPr>
              <w:t>21</w:t>
            </w:r>
            <w:r>
              <w:rPr>
                <w:rFonts w:eastAsia="標楷體"/>
              </w:rPr>
              <w:t>度以上，未達</w:t>
            </w:r>
            <w:r>
              <w:rPr>
                <w:rFonts w:eastAsia="標楷體"/>
              </w:rPr>
              <w:t>70</w:t>
            </w:r>
            <w:r>
              <w:rPr>
                <w:rFonts w:eastAsia="標楷體"/>
              </w:rPr>
              <w:t>度者。但易燃液體及可燃液體含量在</w:t>
            </w:r>
            <w:r>
              <w:rPr>
                <w:rFonts w:eastAsia="標楷體"/>
              </w:rPr>
              <w:t>40%</w:t>
            </w:r>
            <w:r>
              <w:rPr>
                <w:rFonts w:eastAsia="標楷體"/>
              </w:rPr>
              <w:t>以下，閃火點在攝氏</w:t>
            </w:r>
            <w:r>
              <w:rPr>
                <w:rFonts w:eastAsia="標楷體"/>
              </w:rPr>
              <w:t>40</w:t>
            </w:r>
            <w:r>
              <w:rPr>
                <w:rFonts w:eastAsia="標楷體"/>
              </w:rPr>
              <w:t>度以上，燃燒點在攝氏</w:t>
            </w:r>
            <w:r>
              <w:rPr>
                <w:rFonts w:eastAsia="標楷體"/>
              </w:rPr>
              <w:t>60</w:t>
            </w:r>
            <w:r>
              <w:rPr>
                <w:rFonts w:eastAsia="標楷體"/>
              </w:rPr>
              <w:t>度以上，不在此限。</w:t>
            </w:r>
          </w:p>
        </w:tc>
        <w:tc>
          <w:tcPr>
            <w:tcW w:w="9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79565F">
            <w:pPr>
              <w:pStyle w:val="Standarduser"/>
              <w:snapToGrid w:val="0"/>
              <w:spacing w:line="320" w:lineRule="exact"/>
              <w:ind w:left="-108" w:right="-65"/>
              <w:jc w:val="center"/>
              <w:rPr>
                <w:rFonts w:eastAsia="標楷體"/>
              </w:rPr>
            </w:pPr>
            <w:r>
              <w:rPr>
                <w:rFonts w:eastAsia="標楷體"/>
              </w:rPr>
              <w:t>非水溶性液體</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napToGrid w:val="0"/>
              <w:spacing w:line="320" w:lineRule="exact"/>
              <w:ind w:left="-108" w:right="-65"/>
              <w:jc w:val="center"/>
              <w:rPr>
                <w:rFonts w:eastAsia="標楷體"/>
              </w:rPr>
            </w:pPr>
            <w:r>
              <w:rPr>
                <w:rFonts w:eastAsia="標楷體"/>
              </w:rPr>
              <w:t>1,000</w:t>
            </w:r>
            <w:r>
              <w:rPr>
                <w:rFonts w:eastAsia="標楷體"/>
              </w:rPr>
              <w:t>公升</w:t>
            </w:r>
          </w:p>
        </w:tc>
      </w:tr>
      <w:tr w:rsidR="000B456F">
        <w:tblPrEx>
          <w:tblCellMar>
            <w:top w:w="0" w:type="dxa"/>
            <w:bottom w:w="0" w:type="dxa"/>
          </w:tblCellMar>
        </w:tblPrEx>
        <w:trPr>
          <w:cantSplit/>
          <w:trHeight w:val="390"/>
        </w:trPr>
        <w:tc>
          <w:tcPr>
            <w:tcW w:w="701"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tc>
        <w:tc>
          <w:tcPr>
            <w:tcW w:w="70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tc>
        <w:tc>
          <w:tcPr>
            <w:tcW w:w="127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tc>
        <w:tc>
          <w:tcPr>
            <w:tcW w:w="4252"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0B456F" w:rsidRDefault="000B456F"/>
        </w:tc>
        <w:tc>
          <w:tcPr>
            <w:tcW w:w="9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79565F">
            <w:pPr>
              <w:pStyle w:val="Standarduser"/>
              <w:snapToGrid w:val="0"/>
              <w:spacing w:line="320" w:lineRule="exact"/>
              <w:ind w:left="-108" w:right="-65"/>
              <w:jc w:val="center"/>
              <w:rPr>
                <w:rFonts w:eastAsia="標楷體"/>
              </w:rPr>
            </w:pPr>
            <w:r>
              <w:rPr>
                <w:rFonts w:eastAsia="標楷體"/>
              </w:rPr>
              <w:t>水溶性液體</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napToGrid w:val="0"/>
              <w:spacing w:line="320" w:lineRule="exact"/>
              <w:ind w:left="-108" w:right="-65"/>
              <w:jc w:val="center"/>
              <w:rPr>
                <w:rFonts w:eastAsia="標楷體"/>
              </w:rPr>
            </w:pPr>
            <w:r>
              <w:rPr>
                <w:rFonts w:eastAsia="標楷體"/>
              </w:rPr>
              <w:t>2,000</w:t>
            </w:r>
            <w:r>
              <w:rPr>
                <w:rFonts w:eastAsia="標楷體"/>
              </w:rPr>
              <w:t>公升</w:t>
            </w:r>
          </w:p>
        </w:tc>
      </w:tr>
      <w:tr w:rsidR="000B456F">
        <w:tblPrEx>
          <w:tblCellMar>
            <w:top w:w="0" w:type="dxa"/>
            <w:bottom w:w="0" w:type="dxa"/>
          </w:tblCellMar>
        </w:tblPrEx>
        <w:trPr>
          <w:cantSplit/>
          <w:trHeight w:val="360"/>
        </w:trPr>
        <w:tc>
          <w:tcPr>
            <w:tcW w:w="701"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tc>
        <w:tc>
          <w:tcPr>
            <w:tcW w:w="70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tc>
        <w:tc>
          <w:tcPr>
            <w:tcW w:w="127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tc>
        <w:tc>
          <w:tcPr>
            <w:tcW w:w="4252"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0B456F" w:rsidRDefault="0079565F">
            <w:pPr>
              <w:pStyle w:val="Standarduser"/>
              <w:tabs>
                <w:tab w:val="left" w:pos="8698"/>
              </w:tabs>
              <w:snapToGrid w:val="0"/>
              <w:spacing w:line="320" w:lineRule="exact"/>
              <w:ind w:left="488" w:hanging="488"/>
              <w:jc w:val="both"/>
              <w:rPr>
                <w:rFonts w:eastAsia="標楷體"/>
              </w:rPr>
            </w:pPr>
            <w:r>
              <w:rPr>
                <w:rFonts w:eastAsia="標楷體"/>
              </w:rPr>
              <w:t>五、第三石油類：指在一大氣壓時，閃火點在攝氏</w:t>
            </w:r>
            <w:r>
              <w:rPr>
                <w:rFonts w:eastAsia="標楷體"/>
              </w:rPr>
              <w:t>70</w:t>
            </w:r>
            <w:r>
              <w:rPr>
                <w:rFonts w:eastAsia="標楷體"/>
              </w:rPr>
              <w:t>度以上，未達</w:t>
            </w:r>
            <w:r>
              <w:rPr>
                <w:rFonts w:eastAsia="標楷體"/>
              </w:rPr>
              <w:t>200</w:t>
            </w:r>
            <w:r>
              <w:rPr>
                <w:rFonts w:eastAsia="標楷體"/>
              </w:rPr>
              <w:t>度者。但易燃液體及可燃液體含量在</w:t>
            </w:r>
            <w:r>
              <w:rPr>
                <w:rFonts w:eastAsia="標楷體"/>
              </w:rPr>
              <w:t>40%</w:t>
            </w:r>
            <w:r>
              <w:rPr>
                <w:rFonts w:eastAsia="標楷體"/>
              </w:rPr>
              <w:t>以下者，不在此限。</w:t>
            </w:r>
          </w:p>
        </w:tc>
        <w:tc>
          <w:tcPr>
            <w:tcW w:w="992"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79565F">
            <w:pPr>
              <w:pStyle w:val="Standarduser"/>
              <w:snapToGrid w:val="0"/>
              <w:spacing w:line="320" w:lineRule="exact"/>
              <w:ind w:left="-108" w:right="-65"/>
              <w:jc w:val="center"/>
              <w:rPr>
                <w:rFonts w:eastAsia="標楷體"/>
              </w:rPr>
            </w:pPr>
            <w:r>
              <w:rPr>
                <w:rFonts w:eastAsia="標楷體"/>
              </w:rPr>
              <w:t>非水溶性液體</w:t>
            </w:r>
          </w:p>
        </w:tc>
        <w:tc>
          <w:tcPr>
            <w:tcW w:w="127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napToGrid w:val="0"/>
              <w:spacing w:line="320" w:lineRule="exact"/>
              <w:ind w:left="-108" w:right="-65"/>
              <w:jc w:val="center"/>
              <w:rPr>
                <w:rFonts w:eastAsia="標楷體"/>
              </w:rPr>
            </w:pPr>
            <w:r>
              <w:rPr>
                <w:rFonts w:eastAsia="標楷體"/>
              </w:rPr>
              <w:t>2,000</w:t>
            </w:r>
            <w:r>
              <w:rPr>
                <w:rFonts w:eastAsia="標楷體"/>
              </w:rPr>
              <w:t>公升</w:t>
            </w:r>
          </w:p>
        </w:tc>
      </w:tr>
      <w:tr w:rsidR="000B456F">
        <w:tblPrEx>
          <w:tblCellMar>
            <w:top w:w="0" w:type="dxa"/>
            <w:bottom w:w="0" w:type="dxa"/>
          </w:tblCellMar>
        </w:tblPrEx>
        <w:trPr>
          <w:cantSplit/>
          <w:trHeight w:val="360"/>
        </w:trPr>
        <w:tc>
          <w:tcPr>
            <w:tcW w:w="701"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tc>
        <w:tc>
          <w:tcPr>
            <w:tcW w:w="70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tc>
        <w:tc>
          <w:tcPr>
            <w:tcW w:w="1275"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79565F">
            <w:pPr>
              <w:pStyle w:val="Standarduser"/>
              <w:tabs>
                <w:tab w:val="left" w:pos="7425"/>
              </w:tabs>
              <w:snapToGrid w:val="0"/>
              <w:spacing w:line="320" w:lineRule="exact"/>
              <w:jc w:val="both"/>
              <w:rPr>
                <w:rFonts w:eastAsia="標楷體"/>
              </w:rPr>
            </w:pPr>
            <w:r>
              <w:rPr>
                <w:rFonts w:eastAsia="標楷體"/>
              </w:rPr>
              <w:t>可燃液體：指在一大氣壓</w:t>
            </w:r>
            <w:r>
              <w:rPr>
                <w:rFonts w:eastAsia="標楷體"/>
              </w:rPr>
              <w:lastRenderedPageBreak/>
              <w:t>時，閃火點超過攝氏</w:t>
            </w:r>
            <w:r>
              <w:rPr>
                <w:rFonts w:eastAsia="標楷體"/>
              </w:rPr>
              <w:t xml:space="preserve"> 93 </w:t>
            </w:r>
            <w:r>
              <w:rPr>
                <w:rFonts w:eastAsia="標楷體"/>
              </w:rPr>
              <w:t>度未滿攝氏</w:t>
            </w:r>
            <w:r>
              <w:rPr>
                <w:rFonts w:eastAsia="標楷體"/>
              </w:rPr>
              <w:t xml:space="preserve">250 </w:t>
            </w:r>
            <w:r>
              <w:rPr>
                <w:rFonts w:eastAsia="標楷體"/>
              </w:rPr>
              <w:t>度之液體。</w:t>
            </w:r>
          </w:p>
        </w:tc>
        <w:tc>
          <w:tcPr>
            <w:tcW w:w="4252"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0B456F" w:rsidRDefault="000B456F"/>
        </w:tc>
        <w:tc>
          <w:tcPr>
            <w:tcW w:w="992"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tc>
        <w:tc>
          <w:tcPr>
            <w:tcW w:w="127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0B456F"/>
        </w:tc>
      </w:tr>
      <w:tr w:rsidR="000B456F">
        <w:tblPrEx>
          <w:tblCellMar>
            <w:top w:w="0" w:type="dxa"/>
            <w:bottom w:w="0" w:type="dxa"/>
          </w:tblCellMar>
        </w:tblPrEx>
        <w:trPr>
          <w:cantSplit/>
          <w:trHeight w:val="360"/>
        </w:trPr>
        <w:tc>
          <w:tcPr>
            <w:tcW w:w="701"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tc>
        <w:tc>
          <w:tcPr>
            <w:tcW w:w="70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tc>
        <w:tc>
          <w:tcPr>
            <w:tcW w:w="127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tc>
        <w:tc>
          <w:tcPr>
            <w:tcW w:w="4252"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0B456F" w:rsidRDefault="000B456F"/>
        </w:tc>
        <w:tc>
          <w:tcPr>
            <w:tcW w:w="9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79565F">
            <w:pPr>
              <w:pStyle w:val="Standarduser"/>
              <w:snapToGrid w:val="0"/>
              <w:spacing w:line="320" w:lineRule="exact"/>
              <w:ind w:left="-108" w:right="-65"/>
              <w:jc w:val="center"/>
              <w:rPr>
                <w:rFonts w:eastAsia="標楷體"/>
              </w:rPr>
            </w:pPr>
            <w:r>
              <w:rPr>
                <w:rFonts w:eastAsia="標楷體"/>
              </w:rPr>
              <w:t>水溶性液體</w:t>
            </w: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napToGrid w:val="0"/>
              <w:spacing w:line="320" w:lineRule="exact"/>
              <w:ind w:left="-108" w:right="-65"/>
              <w:jc w:val="center"/>
              <w:rPr>
                <w:rFonts w:eastAsia="標楷體"/>
              </w:rPr>
            </w:pPr>
            <w:r>
              <w:rPr>
                <w:rFonts w:eastAsia="標楷體"/>
              </w:rPr>
              <w:t>4,000</w:t>
            </w:r>
            <w:r>
              <w:rPr>
                <w:rFonts w:eastAsia="標楷體"/>
              </w:rPr>
              <w:t>公升</w:t>
            </w:r>
          </w:p>
        </w:tc>
      </w:tr>
      <w:tr w:rsidR="000B456F">
        <w:tblPrEx>
          <w:tblCellMar>
            <w:top w:w="0" w:type="dxa"/>
            <w:bottom w:w="0" w:type="dxa"/>
          </w:tblCellMar>
        </w:tblPrEx>
        <w:trPr>
          <w:cantSplit/>
          <w:trHeight w:val="705"/>
        </w:trPr>
        <w:tc>
          <w:tcPr>
            <w:tcW w:w="701"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tc>
        <w:tc>
          <w:tcPr>
            <w:tcW w:w="70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tc>
        <w:tc>
          <w:tcPr>
            <w:tcW w:w="127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0B456F" w:rsidRDefault="0079565F">
            <w:pPr>
              <w:pStyle w:val="Standarduser"/>
              <w:tabs>
                <w:tab w:val="left" w:pos="8698"/>
              </w:tabs>
              <w:snapToGrid w:val="0"/>
              <w:spacing w:line="320" w:lineRule="exact"/>
              <w:ind w:left="488" w:hanging="488"/>
              <w:jc w:val="both"/>
              <w:rPr>
                <w:rFonts w:eastAsia="標楷體"/>
              </w:rPr>
            </w:pPr>
            <w:r>
              <w:rPr>
                <w:rFonts w:eastAsia="標楷體"/>
              </w:rPr>
              <w:t>六、第四石油類：指在一大氣壓時，閃火點在攝氏</w:t>
            </w:r>
            <w:r>
              <w:rPr>
                <w:rFonts w:eastAsia="標楷體"/>
              </w:rPr>
              <w:t>200</w:t>
            </w:r>
            <w:r>
              <w:rPr>
                <w:rFonts w:eastAsia="標楷體"/>
              </w:rPr>
              <w:t>度以上，未滿</w:t>
            </w:r>
            <w:r>
              <w:rPr>
                <w:rFonts w:eastAsia="標楷體"/>
              </w:rPr>
              <w:t>250</w:t>
            </w:r>
            <w:r>
              <w:rPr>
                <w:rFonts w:eastAsia="標楷體"/>
              </w:rPr>
              <w:t>度者。但易燃液體及可燃液體含量在</w:t>
            </w:r>
            <w:r>
              <w:rPr>
                <w:rFonts w:eastAsia="標楷體"/>
              </w:rPr>
              <w:t>40%</w:t>
            </w:r>
            <w:r>
              <w:rPr>
                <w:rFonts w:eastAsia="標楷體"/>
              </w:rPr>
              <w:t>以下者，不在此限。</w:t>
            </w:r>
          </w:p>
        </w:tc>
        <w:tc>
          <w:tcPr>
            <w:tcW w:w="9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pPr>
              <w:pStyle w:val="Standarduser"/>
              <w:snapToGrid w:val="0"/>
              <w:spacing w:line="320" w:lineRule="exact"/>
              <w:ind w:left="-108" w:right="-65"/>
              <w:jc w:val="center"/>
              <w:rPr>
                <w:rFonts w:eastAsia="標楷體"/>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napToGrid w:val="0"/>
              <w:spacing w:line="320" w:lineRule="exact"/>
              <w:ind w:left="-108" w:right="-65"/>
              <w:jc w:val="center"/>
              <w:rPr>
                <w:rFonts w:eastAsia="標楷體"/>
              </w:rPr>
            </w:pPr>
            <w:r>
              <w:rPr>
                <w:rFonts w:eastAsia="標楷體"/>
              </w:rPr>
              <w:t>6,000</w:t>
            </w:r>
            <w:r>
              <w:rPr>
                <w:rFonts w:eastAsia="標楷體"/>
              </w:rPr>
              <w:t>公升</w:t>
            </w:r>
          </w:p>
        </w:tc>
      </w:tr>
      <w:tr w:rsidR="000B456F">
        <w:tblPrEx>
          <w:tblCellMar>
            <w:top w:w="0" w:type="dxa"/>
            <w:bottom w:w="0" w:type="dxa"/>
          </w:tblCellMar>
        </w:tblPrEx>
        <w:trPr>
          <w:cantSplit/>
          <w:trHeight w:val="2584"/>
        </w:trPr>
        <w:tc>
          <w:tcPr>
            <w:tcW w:w="701"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tc>
        <w:tc>
          <w:tcPr>
            <w:tcW w:w="70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tc>
        <w:tc>
          <w:tcPr>
            <w:tcW w:w="127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tc>
        <w:tc>
          <w:tcPr>
            <w:tcW w:w="425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0B456F" w:rsidRDefault="0079565F">
            <w:pPr>
              <w:pStyle w:val="Standarduser"/>
              <w:tabs>
                <w:tab w:val="left" w:pos="8698"/>
              </w:tabs>
              <w:snapToGrid w:val="0"/>
              <w:spacing w:line="320" w:lineRule="exact"/>
              <w:ind w:left="488" w:hanging="488"/>
              <w:jc w:val="both"/>
              <w:rPr>
                <w:rFonts w:eastAsia="標楷體"/>
              </w:rPr>
            </w:pPr>
            <w:r>
              <w:rPr>
                <w:rFonts w:eastAsia="標楷體"/>
              </w:rPr>
              <w:t>七、動植物油類：從動物的脂肪、植物的種子或果肉抽取之油脂，一大氣壓時，閃火點未滿攝氏</w:t>
            </w:r>
            <w:r>
              <w:rPr>
                <w:rFonts w:eastAsia="標楷體"/>
              </w:rPr>
              <w:t>250</w:t>
            </w:r>
            <w:r>
              <w:rPr>
                <w:rFonts w:eastAsia="標楷體"/>
              </w:rPr>
              <w:t>度者。但依中央主管機關指定之方式儲存保管者，不在此限。</w:t>
            </w:r>
          </w:p>
        </w:tc>
        <w:tc>
          <w:tcPr>
            <w:tcW w:w="9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pPr>
              <w:pStyle w:val="Standarduser"/>
              <w:snapToGrid w:val="0"/>
              <w:spacing w:line="320" w:lineRule="exact"/>
              <w:ind w:left="-108" w:right="-65"/>
              <w:jc w:val="center"/>
              <w:rPr>
                <w:rFonts w:eastAsia="標楷體"/>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napToGrid w:val="0"/>
              <w:spacing w:line="320" w:lineRule="exact"/>
              <w:ind w:left="-108" w:right="-65"/>
              <w:rPr>
                <w:rFonts w:eastAsia="標楷體"/>
              </w:rPr>
            </w:pPr>
            <w:r>
              <w:rPr>
                <w:rFonts w:eastAsia="標楷體"/>
              </w:rPr>
              <w:t>10,000</w:t>
            </w:r>
            <w:r>
              <w:rPr>
                <w:rFonts w:eastAsia="標楷體"/>
              </w:rPr>
              <w:t>公升</w:t>
            </w:r>
          </w:p>
        </w:tc>
      </w:tr>
      <w:tr w:rsidR="000B456F">
        <w:tblPrEx>
          <w:tblCellMar>
            <w:top w:w="0" w:type="dxa"/>
            <w:bottom w:w="0" w:type="dxa"/>
          </w:tblCellMar>
        </w:tblPrEx>
        <w:trPr>
          <w:cantSplit/>
          <w:trHeight w:val="1355"/>
        </w:trPr>
        <w:tc>
          <w:tcPr>
            <w:tcW w:w="701"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79565F">
            <w:pPr>
              <w:pStyle w:val="Standarduser"/>
              <w:tabs>
                <w:tab w:val="left" w:pos="7651"/>
              </w:tabs>
              <w:snapToGrid w:val="0"/>
              <w:spacing w:line="400" w:lineRule="exact"/>
              <w:jc w:val="both"/>
              <w:rPr>
                <w:rFonts w:eastAsia="標楷體"/>
              </w:rPr>
            </w:pPr>
            <w:r>
              <w:rPr>
                <w:rFonts w:eastAsia="標楷體"/>
              </w:rPr>
              <w:t>第</w:t>
            </w:r>
          </w:p>
          <w:p w:rsidR="000B456F" w:rsidRDefault="0079565F">
            <w:pPr>
              <w:pStyle w:val="Standarduser"/>
              <w:tabs>
                <w:tab w:val="left" w:pos="7651"/>
              </w:tabs>
              <w:snapToGrid w:val="0"/>
              <w:spacing w:line="400" w:lineRule="exact"/>
              <w:jc w:val="both"/>
              <w:rPr>
                <w:rFonts w:eastAsia="標楷體"/>
              </w:rPr>
            </w:pPr>
            <w:r>
              <w:rPr>
                <w:rFonts w:eastAsia="標楷體"/>
              </w:rPr>
              <w:t>五</w:t>
            </w:r>
          </w:p>
          <w:p w:rsidR="000B456F" w:rsidRDefault="0079565F">
            <w:pPr>
              <w:pStyle w:val="Standarduser"/>
              <w:tabs>
                <w:tab w:val="left" w:pos="7651"/>
              </w:tabs>
              <w:snapToGrid w:val="0"/>
              <w:spacing w:line="400" w:lineRule="exact"/>
              <w:jc w:val="both"/>
              <w:rPr>
                <w:rFonts w:eastAsia="標楷體"/>
              </w:rPr>
            </w:pPr>
            <w:r>
              <w:rPr>
                <w:rFonts w:eastAsia="標楷體"/>
              </w:rPr>
              <w:t>類</w:t>
            </w:r>
          </w:p>
        </w:tc>
        <w:tc>
          <w:tcPr>
            <w:tcW w:w="703"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79565F">
            <w:pPr>
              <w:pStyle w:val="Standarduser"/>
              <w:tabs>
                <w:tab w:val="left" w:pos="7651"/>
              </w:tabs>
              <w:snapToGrid w:val="0"/>
              <w:spacing w:line="400" w:lineRule="exact"/>
              <w:jc w:val="both"/>
              <w:rPr>
                <w:rFonts w:eastAsia="標楷體"/>
              </w:rPr>
            </w:pPr>
            <w:r>
              <w:rPr>
                <w:rFonts w:eastAsia="標楷體"/>
              </w:rPr>
              <w:t>自反應物質及有機過氧化物</w:t>
            </w:r>
          </w:p>
        </w:tc>
        <w:tc>
          <w:tcPr>
            <w:tcW w:w="5527" w:type="dxa"/>
            <w:gridSpan w:val="2"/>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0B456F" w:rsidRDefault="0079565F">
            <w:pPr>
              <w:pStyle w:val="Standarduser"/>
              <w:tabs>
                <w:tab w:val="left" w:pos="8698"/>
              </w:tabs>
              <w:snapToGrid w:val="0"/>
              <w:spacing w:line="320" w:lineRule="exact"/>
              <w:ind w:left="488" w:hanging="488"/>
              <w:jc w:val="both"/>
              <w:rPr>
                <w:rFonts w:eastAsia="標楷體"/>
              </w:rPr>
            </w:pPr>
            <w:r>
              <w:rPr>
                <w:rFonts w:eastAsia="標楷體"/>
              </w:rPr>
              <w:t>一、有機過氧化物</w:t>
            </w:r>
          </w:p>
          <w:p w:rsidR="000B456F" w:rsidRDefault="0079565F">
            <w:pPr>
              <w:pStyle w:val="Standarduser"/>
              <w:tabs>
                <w:tab w:val="left" w:pos="8698"/>
              </w:tabs>
              <w:snapToGrid w:val="0"/>
              <w:spacing w:line="320" w:lineRule="exact"/>
              <w:ind w:left="488" w:hanging="488"/>
              <w:jc w:val="both"/>
              <w:rPr>
                <w:rFonts w:eastAsia="標楷體"/>
              </w:rPr>
            </w:pPr>
            <w:r>
              <w:rPr>
                <w:rFonts w:eastAsia="標楷體"/>
              </w:rPr>
              <w:t>二、硝酸酯類</w:t>
            </w:r>
          </w:p>
          <w:p w:rsidR="000B456F" w:rsidRDefault="0079565F">
            <w:pPr>
              <w:pStyle w:val="Standarduser"/>
              <w:tabs>
                <w:tab w:val="left" w:pos="8698"/>
              </w:tabs>
              <w:snapToGrid w:val="0"/>
              <w:spacing w:line="320" w:lineRule="exact"/>
              <w:ind w:left="488" w:hanging="488"/>
              <w:jc w:val="both"/>
              <w:rPr>
                <w:rFonts w:eastAsia="標楷體"/>
              </w:rPr>
            </w:pPr>
            <w:r>
              <w:rPr>
                <w:rFonts w:eastAsia="標楷體"/>
              </w:rPr>
              <w:t>三、硝基化合物</w:t>
            </w:r>
          </w:p>
          <w:p w:rsidR="000B456F" w:rsidRDefault="0079565F">
            <w:pPr>
              <w:pStyle w:val="Standarduser"/>
              <w:tabs>
                <w:tab w:val="left" w:pos="8698"/>
              </w:tabs>
              <w:snapToGrid w:val="0"/>
              <w:spacing w:line="320" w:lineRule="exact"/>
              <w:ind w:left="488" w:hanging="488"/>
              <w:jc w:val="both"/>
              <w:rPr>
                <w:rFonts w:eastAsia="標楷體"/>
              </w:rPr>
            </w:pPr>
            <w:r>
              <w:rPr>
                <w:rFonts w:eastAsia="標楷體"/>
              </w:rPr>
              <w:t>四、亞硝基化合物</w:t>
            </w:r>
          </w:p>
          <w:p w:rsidR="000B456F" w:rsidRDefault="0079565F">
            <w:pPr>
              <w:pStyle w:val="Standarduser"/>
              <w:tabs>
                <w:tab w:val="left" w:pos="8698"/>
              </w:tabs>
              <w:snapToGrid w:val="0"/>
              <w:spacing w:line="320" w:lineRule="exact"/>
              <w:ind w:left="488" w:hanging="488"/>
              <w:jc w:val="both"/>
              <w:rPr>
                <w:rFonts w:eastAsia="標楷體"/>
              </w:rPr>
            </w:pPr>
            <w:r>
              <w:rPr>
                <w:rFonts w:eastAsia="標楷體"/>
              </w:rPr>
              <w:t>五、偶氮化合物</w:t>
            </w:r>
          </w:p>
          <w:p w:rsidR="000B456F" w:rsidRDefault="0079565F">
            <w:pPr>
              <w:pStyle w:val="Standarduser"/>
              <w:tabs>
                <w:tab w:val="left" w:pos="8698"/>
              </w:tabs>
              <w:snapToGrid w:val="0"/>
              <w:spacing w:line="320" w:lineRule="exact"/>
              <w:ind w:left="488" w:hanging="488"/>
              <w:jc w:val="both"/>
              <w:rPr>
                <w:rFonts w:eastAsia="標楷體"/>
              </w:rPr>
            </w:pPr>
            <w:r>
              <w:rPr>
                <w:rFonts w:eastAsia="標楷體"/>
              </w:rPr>
              <w:t>六、重氮化合物</w:t>
            </w:r>
          </w:p>
          <w:p w:rsidR="000B456F" w:rsidRDefault="0079565F">
            <w:pPr>
              <w:pStyle w:val="Standarduser"/>
              <w:tabs>
                <w:tab w:val="left" w:pos="8698"/>
              </w:tabs>
              <w:snapToGrid w:val="0"/>
              <w:spacing w:line="320" w:lineRule="exact"/>
              <w:ind w:left="488" w:hanging="488"/>
              <w:jc w:val="both"/>
              <w:rPr>
                <w:rFonts w:eastAsia="標楷體"/>
              </w:rPr>
            </w:pPr>
            <w:r>
              <w:rPr>
                <w:rFonts w:eastAsia="標楷體"/>
              </w:rPr>
              <w:t>七、聯胺的誘導體</w:t>
            </w:r>
          </w:p>
          <w:p w:rsidR="000B456F" w:rsidRDefault="0079565F">
            <w:pPr>
              <w:pStyle w:val="Standarduser"/>
              <w:tabs>
                <w:tab w:val="left" w:pos="8698"/>
              </w:tabs>
              <w:snapToGrid w:val="0"/>
              <w:spacing w:line="320" w:lineRule="exact"/>
              <w:ind w:left="488" w:hanging="488"/>
              <w:jc w:val="both"/>
              <w:rPr>
                <w:rFonts w:eastAsia="標楷體"/>
              </w:rPr>
            </w:pPr>
            <w:r>
              <w:rPr>
                <w:rFonts w:eastAsia="標楷體"/>
              </w:rPr>
              <w:t>八、金屬疊氮化合物</w:t>
            </w:r>
          </w:p>
          <w:p w:rsidR="000B456F" w:rsidRDefault="0079565F">
            <w:pPr>
              <w:pStyle w:val="Standarduser"/>
              <w:tabs>
                <w:tab w:val="left" w:pos="8698"/>
              </w:tabs>
              <w:snapToGrid w:val="0"/>
              <w:spacing w:line="320" w:lineRule="exact"/>
              <w:ind w:left="488" w:hanging="488"/>
              <w:jc w:val="both"/>
              <w:rPr>
                <w:rFonts w:eastAsia="標楷體"/>
              </w:rPr>
            </w:pPr>
            <w:r>
              <w:rPr>
                <w:rFonts w:eastAsia="標楷體"/>
              </w:rPr>
              <w:t>九、硝酸胍</w:t>
            </w:r>
          </w:p>
          <w:p w:rsidR="000B456F" w:rsidRDefault="0079565F">
            <w:pPr>
              <w:pStyle w:val="Standarduser"/>
              <w:tabs>
                <w:tab w:val="left" w:pos="8698"/>
              </w:tabs>
              <w:snapToGrid w:val="0"/>
              <w:spacing w:line="320" w:lineRule="exact"/>
              <w:ind w:left="488" w:hanging="488"/>
              <w:jc w:val="both"/>
              <w:rPr>
                <w:rFonts w:eastAsia="標楷體"/>
              </w:rPr>
            </w:pPr>
            <w:r>
              <w:rPr>
                <w:rFonts w:eastAsia="標楷體"/>
              </w:rPr>
              <w:t>十、丙烯基縮水甘油醚</w:t>
            </w:r>
          </w:p>
          <w:p w:rsidR="000B456F" w:rsidRDefault="0079565F">
            <w:pPr>
              <w:pStyle w:val="Standarduser"/>
              <w:tabs>
                <w:tab w:val="left" w:pos="8698"/>
              </w:tabs>
              <w:snapToGrid w:val="0"/>
              <w:spacing w:line="320" w:lineRule="exact"/>
              <w:ind w:left="488" w:hanging="488"/>
              <w:jc w:val="both"/>
              <w:rPr>
                <w:rFonts w:eastAsia="標楷體"/>
              </w:rPr>
            </w:pPr>
            <w:r>
              <w:rPr>
                <w:rFonts w:eastAsia="標楷體"/>
              </w:rPr>
              <w:t>十一、倍羰烯</w:t>
            </w:r>
          </w:p>
          <w:p w:rsidR="000B456F" w:rsidRDefault="0079565F">
            <w:pPr>
              <w:pStyle w:val="Standarduser"/>
              <w:tabs>
                <w:tab w:val="left" w:pos="8698"/>
              </w:tabs>
              <w:snapToGrid w:val="0"/>
              <w:spacing w:line="320" w:lineRule="exact"/>
              <w:ind w:left="488" w:hanging="488"/>
              <w:jc w:val="both"/>
              <w:rPr>
                <w:rFonts w:eastAsia="標楷體"/>
              </w:rPr>
            </w:pPr>
            <w:r>
              <w:rPr>
                <w:rFonts w:eastAsia="標楷體"/>
              </w:rPr>
              <w:t>十二、其他經中央主管機關公告者</w:t>
            </w:r>
          </w:p>
          <w:p w:rsidR="000B456F" w:rsidRDefault="0079565F">
            <w:pPr>
              <w:pStyle w:val="Standarduser"/>
              <w:tabs>
                <w:tab w:val="left" w:pos="8698"/>
              </w:tabs>
              <w:snapToGrid w:val="0"/>
              <w:spacing w:line="320" w:lineRule="exact"/>
              <w:ind w:left="488" w:hanging="488"/>
              <w:jc w:val="both"/>
              <w:rPr>
                <w:rFonts w:eastAsia="標楷體"/>
              </w:rPr>
            </w:pPr>
            <w:r>
              <w:rPr>
                <w:rFonts w:eastAsia="標楷體"/>
              </w:rPr>
              <w:t>十三、含有任一種成分之物品者</w:t>
            </w:r>
          </w:p>
        </w:tc>
        <w:tc>
          <w:tcPr>
            <w:tcW w:w="9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79565F">
            <w:pPr>
              <w:pStyle w:val="Standarduser"/>
              <w:snapToGrid w:val="0"/>
              <w:spacing w:line="320" w:lineRule="exact"/>
              <w:ind w:left="-108" w:right="-65"/>
              <w:jc w:val="center"/>
              <w:rPr>
                <w:rFonts w:eastAsia="標楷體"/>
              </w:rPr>
            </w:pPr>
            <w:r>
              <w:rPr>
                <w:rFonts w:eastAsia="標楷體"/>
              </w:rPr>
              <w:t>A</w:t>
            </w:r>
            <w:r>
              <w:rPr>
                <w:rFonts w:eastAsia="標楷體"/>
              </w:rPr>
              <w:t>型</w:t>
            </w:r>
          </w:p>
        </w:tc>
        <w:tc>
          <w:tcPr>
            <w:tcW w:w="127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napToGrid w:val="0"/>
              <w:spacing w:line="320" w:lineRule="exact"/>
              <w:ind w:left="-108" w:right="-65"/>
              <w:jc w:val="center"/>
              <w:rPr>
                <w:rFonts w:eastAsia="標楷體"/>
              </w:rPr>
            </w:pPr>
            <w:r>
              <w:rPr>
                <w:rFonts w:eastAsia="標楷體"/>
              </w:rPr>
              <w:t>10</w:t>
            </w:r>
            <w:r>
              <w:rPr>
                <w:rFonts w:eastAsia="標楷體"/>
              </w:rPr>
              <w:t>公斤</w:t>
            </w:r>
          </w:p>
        </w:tc>
      </w:tr>
      <w:tr w:rsidR="000B456F">
        <w:tblPrEx>
          <w:tblCellMar>
            <w:top w:w="0" w:type="dxa"/>
            <w:bottom w:w="0" w:type="dxa"/>
          </w:tblCellMar>
        </w:tblPrEx>
        <w:trPr>
          <w:cantSplit/>
          <w:trHeight w:val="700"/>
        </w:trPr>
        <w:tc>
          <w:tcPr>
            <w:tcW w:w="701"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tc>
        <w:tc>
          <w:tcPr>
            <w:tcW w:w="70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tc>
        <w:tc>
          <w:tcPr>
            <w:tcW w:w="5527"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0B456F" w:rsidRDefault="000B456F"/>
        </w:tc>
        <w:tc>
          <w:tcPr>
            <w:tcW w:w="9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79565F">
            <w:pPr>
              <w:pStyle w:val="Standarduser"/>
              <w:snapToGrid w:val="0"/>
              <w:spacing w:line="320" w:lineRule="exact"/>
              <w:ind w:left="-108" w:right="-65"/>
              <w:jc w:val="center"/>
              <w:rPr>
                <w:rFonts w:eastAsia="標楷體"/>
              </w:rPr>
            </w:pPr>
            <w:r>
              <w:rPr>
                <w:rFonts w:eastAsia="標楷體"/>
              </w:rPr>
              <w:t>B</w:t>
            </w:r>
            <w:r>
              <w:rPr>
                <w:rFonts w:eastAsia="標楷體"/>
              </w:rPr>
              <w:t>型</w:t>
            </w:r>
          </w:p>
        </w:tc>
        <w:tc>
          <w:tcPr>
            <w:tcW w:w="127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0B456F"/>
        </w:tc>
      </w:tr>
      <w:tr w:rsidR="000B456F">
        <w:tblPrEx>
          <w:tblCellMar>
            <w:top w:w="0" w:type="dxa"/>
            <w:bottom w:w="0" w:type="dxa"/>
          </w:tblCellMar>
        </w:tblPrEx>
        <w:trPr>
          <w:cantSplit/>
          <w:trHeight w:val="701"/>
        </w:trPr>
        <w:tc>
          <w:tcPr>
            <w:tcW w:w="701"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tc>
        <w:tc>
          <w:tcPr>
            <w:tcW w:w="70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tc>
        <w:tc>
          <w:tcPr>
            <w:tcW w:w="5527"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0B456F" w:rsidRDefault="000B456F"/>
        </w:tc>
        <w:tc>
          <w:tcPr>
            <w:tcW w:w="9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79565F">
            <w:pPr>
              <w:pStyle w:val="Standarduser"/>
              <w:snapToGrid w:val="0"/>
              <w:spacing w:line="320" w:lineRule="exact"/>
              <w:ind w:left="-108" w:right="-65"/>
              <w:jc w:val="center"/>
              <w:rPr>
                <w:rFonts w:eastAsia="標楷體"/>
              </w:rPr>
            </w:pPr>
            <w:r>
              <w:rPr>
                <w:rFonts w:eastAsia="標楷體"/>
              </w:rPr>
              <w:t>C</w:t>
            </w:r>
            <w:r>
              <w:rPr>
                <w:rFonts w:eastAsia="標楷體"/>
              </w:rPr>
              <w:t>型</w:t>
            </w:r>
          </w:p>
        </w:tc>
        <w:tc>
          <w:tcPr>
            <w:tcW w:w="127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napToGrid w:val="0"/>
              <w:spacing w:line="320" w:lineRule="exact"/>
              <w:ind w:left="-108" w:right="-65"/>
              <w:jc w:val="center"/>
              <w:rPr>
                <w:rFonts w:eastAsia="標楷體"/>
              </w:rPr>
            </w:pPr>
            <w:r>
              <w:rPr>
                <w:rFonts w:eastAsia="標楷體"/>
              </w:rPr>
              <w:t>100</w:t>
            </w:r>
            <w:r>
              <w:rPr>
                <w:rFonts w:eastAsia="標楷體"/>
              </w:rPr>
              <w:t>公斤</w:t>
            </w:r>
          </w:p>
        </w:tc>
      </w:tr>
      <w:tr w:rsidR="000B456F">
        <w:tblPrEx>
          <w:tblCellMar>
            <w:top w:w="0" w:type="dxa"/>
            <w:bottom w:w="0" w:type="dxa"/>
          </w:tblCellMar>
        </w:tblPrEx>
        <w:trPr>
          <w:cantSplit/>
          <w:trHeight w:val="700"/>
        </w:trPr>
        <w:tc>
          <w:tcPr>
            <w:tcW w:w="701"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tc>
        <w:tc>
          <w:tcPr>
            <w:tcW w:w="70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tc>
        <w:tc>
          <w:tcPr>
            <w:tcW w:w="5527"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0B456F" w:rsidRDefault="000B456F"/>
        </w:tc>
        <w:tc>
          <w:tcPr>
            <w:tcW w:w="9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79565F">
            <w:pPr>
              <w:pStyle w:val="Standarduser"/>
              <w:snapToGrid w:val="0"/>
              <w:spacing w:line="320" w:lineRule="exact"/>
              <w:ind w:left="-108" w:right="-65"/>
              <w:jc w:val="center"/>
              <w:rPr>
                <w:rFonts w:eastAsia="標楷體"/>
              </w:rPr>
            </w:pPr>
            <w:r>
              <w:rPr>
                <w:rFonts w:eastAsia="標楷體"/>
              </w:rPr>
              <w:t>D</w:t>
            </w:r>
            <w:r>
              <w:rPr>
                <w:rFonts w:eastAsia="標楷體"/>
              </w:rPr>
              <w:t>型</w:t>
            </w:r>
          </w:p>
        </w:tc>
        <w:tc>
          <w:tcPr>
            <w:tcW w:w="127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0B456F"/>
        </w:tc>
      </w:tr>
      <w:tr w:rsidR="000B456F">
        <w:tblPrEx>
          <w:tblCellMar>
            <w:top w:w="0" w:type="dxa"/>
            <w:bottom w:w="0" w:type="dxa"/>
          </w:tblCellMar>
        </w:tblPrEx>
        <w:trPr>
          <w:cantSplit/>
          <w:trHeight w:val="778"/>
        </w:trPr>
        <w:tc>
          <w:tcPr>
            <w:tcW w:w="701"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79565F">
            <w:pPr>
              <w:pStyle w:val="Standarduser"/>
              <w:tabs>
                <w:tab w:val="left" w:pos="7651"/>
              </w:tabs>
              <w:snapToGrid w:val="0"/>
              <w:spacing w:line="400" w:lineRule="exact"/>
              <w:jc w:val="center"/>
              <w:rPr>
                <w:rFonts w:eastAsia="標楷體"/>
              </w:rPr>
            </w:pPr>
            <w:r>
              <w:rPr>
                <w:rFonts w:eastAsia="標楷體"/>
              </w:rPr>
              <w:t>第</w:t>
            </w:r>
          </w:p>
          <w:p w:rsidR="000B456F" w:rsidRDefault="0079565F">
            <w:pPr>
              <w:pStyle w:val="Standarduser"/>
              <w:tabs>
                <w:tab w:val="left" w:pos="7651"/>
              </w:tabs>
              <w:snapToGrid w:val="0"/>
              <w:spacing w:line="400" w:lineRule="exact"/>
              <w:jc w:val="center"/>
              <w:rPr>
                <w:rFonts w:eastAsia="標楷體"/>
              </w:rPr>
            </w:pPr>
            <w:r>
              <w:rPr>
                <w:rFonts w:eastAsia="標楷體"/>
              </w:rPr>
              <w:t>六</w:t>
            </w:r>
          </w:p>
          <w:p w:rsidR="000B456F" w:rsidRDefault="0079565F">
            <w:pPr>
              <w:pStyle w:val="Standarduser"/>
              <w:tabs>
                <w:tab w:val="left" w:pos="7651"/>
              </w:tabs>
              <w:snapToGrid w:val="0"/>
              <w:spacing w:line="400" w:lineRule="exact"/>
              <w:jc w:val="center"/>
              <w:rPr>
                <w:rFonts w:eastAsia="標楷體"/>
              </w:rPr>
            </w:pPr>
            <w:r>
              <w:rPr>
                <w:rFonts w:eastAsia="標楷體"/>
              </w:rPr>
              <w:t>類</w:t>
            </w:r>
          </w:p>
        </w:tc>
        <w:tc>
          <w:tcPr>
            <w:tcW w:w="703"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79565F">
            <w:pPr>
              <w:pStyle w:val="Standarduser"/>
              <w:tabs>
                <w:tab w:val="left" w:pos="7651"/>
              </w:tabs>
              <w:snapToGrid w:val="0"/>
              <w:spacing w:line="400" w:lineRule="exact"/>
              <w:jc w:val="center"/>
              <w:rPr>
                <w:rFonts w:eastAsia="標楷體"/>
              </w:rPr>
            </w:pPr>
            <w:r>
              <w:rPr>
                <w:rFonts w:eastAsia="標楷體"/>
              </w:rPr>
              <w:t>氧</w:t>
            </w:r>
          </w:p>
          <w:p w:rsidR="000B456F" w:rsidRDefault="0079565F">
            <w:pPr>
              <w:pStyle w:val="Standarduser"/>
              <w:tabs>
                <w:tab w:val="left" w:pos="7651"/>
              </w:tabs>
              <w:snapToGrid w:val="0"/>
              <w:spacing w:line="400" w:lineRule="exact"/>
              <w:jc w:val="center"/>
              <w:rPr>
                <w:rFonts w:eastAsia="標楷體"/>
              </w:rPr>
            </w:pPr>
            <w:r>
              <w:rPr>
                <w:rFonts w:eastAsia="標楷體"/>
              </w:rPr>
              <w:t>化</w:t>
            </w:r>
          </w:p>
          <w:p w:rsidR="000B456F" w:rsidRDefault="0079565F">
            <w:pPr>
              <w:pStyle w:val="Standarduser"/>
              <w:tabs>
                <w:tab w:val="left" w:pos="7651"/>
              </w:tabs>
              <w:snapToGrid w:val="0"/>
              <w:spacing w:line="400" w:lineRule="exact"/>
              <w:jc w:val="center"/>
              <w:rPr>
                <w:rFonts w:eastAsia="標楷體"/>
              </w:rPr>
            </w:pPr>
            <w:r>
              <w:rPr>
                <w:rFonts w:eastAsia="標楷體"/>
              </w:rPr>
              <w:t>性</w:t>
            </w:r>
          </w:p>
          <w:p w:rsidR="000B456F" w:rsidRDefault="0079565F">
            <w:pPr>
              <w:pStyle w:val="Standarduser"/>
              <w:tabs>
                <w:tab w:val="left" w:pos="7651"/>
              </w:tabs>
              <w:snapToGrid w:val="0"/>
              <w:spacing w:line="400" w:lineRule="exact"/>
              <w:jc w:val="center"/>
              <w:rPr>
                <w:rFonts w:eastAsia="標楷體"/>
              </w:rPr>
            </w:pPr>
            <w:r>
              <w:rPr>
                <w:rFonts w:eastAsia="標楷體"/>
              </w:rPr>
              <w:t>液</w:t>
            </w:r>
          </w:p>
          <w:p w:rsidR="000B456F" w:rsidRDefault="0079565F">
            <w:pPr>
              <w:pStyle w:val="Standarduser"/>
              <w:tabs>
                <w:tab w:val="left" w:pos="7651"/>
              </w:tabs>
              <w:snapToGrid w:val="0"/>
              <w:spacing w:line="400" w:lineRule="exact"/>
              <w:jc w:val="center"/>
              <w:rPr>
                <w:rFonts w:eastAsia="標楷體"/>
              </w:rPr>
            </w:pPr>
            <w:r>
              <w:rPr>
                <w:rFonts w:eastAsia="標楷體"/>
              </w:rPr>
              <w:t>體</w:t>
            </w:r>
          </w:p>
        </w:tc>
        <w:tc>
          <w:tcPr>
            <w:tcW w:w="5527" w:type="dxa"/>
            <w:gridSpan w:val="2"/>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0B456F" w:rsidRDefault="0079565F">
            <w:pPr>
              <w:pStyle w:val="Standarduser"/>
              <w:tabs>
                <w:tab w:val="left" w:pos="8698"/>
              </w:tabs>
              <w:snapToGrid w:val="0"/>
              <w:spacing w:line="320" w:lineRule="exact"/>
              <w:ind w:left="488" w:hanging="488"/>
              <w:jc w:val="both"/>
              <w:rPr>
                <w:rFonts w:eastAsia="標楷體"/>
              </w:rPr>
            </w:pPr>
            <w:r>
              <w:rPr>
                <w:rFonts w:eastAsia="標楷體"/>
              </w:rPr>
              <w:t>一、過氯酸</w:t>
            </w:r>
          </w:p>
          <w:p w:rsidR="000B456F" w:rsidRDefault="0079565F">
            <w:pPr>
              <w:pStyle w:val="Standarduser"/>
              <w:tabs>
                <w:tab w:val="left" w:pos="8698"/>
              </w:tabs>
              <w:snapToGrid w:val="0"/>
              <w:spacing w:line="320" w:lineRule="exact"/>
              <w:ind w:left="488" w:hanging="488"/>
              <w:jc w:val="both"/>
              <w:rPr>
                <w:rFonts w:eastAsia="標楷體"/>
              </w:rPr>
            </w:pPr>
            <w:r>
              <w:rPr>
                <w:rFonts w:eastAsia="標楷體"/>
              </w:rPr>
              <w:t>二、過氧化氫</w:t>
            </w:r>
          </w:p>
          <w:p w:rsidR="000B456F" w:rsidRDefault="0079565F">
            <w:pPr>
              <w:pStyle w:val="Standarduser"/>
              <w:tabs>
                <w:tab w:val="left" w:pos="8698"/>
              </w:tabs>
              <w:snapToGrid w:val="0"/>
              <w:spacing w:line="320" w:lineRule="exact"/>
              <w:ind w:left="488" w:hanging="488"/>
              <w:jc w:val="both"/>
              <w:rPr>
                <w:rFonts w:eastAsia="標楷體"/>
              </w:rPr>
            </w:pPr>
            <w:r>
              <w:rPr>
                <w:rFonts w:eastAsia="標楷體"/>
              </w:rPr>
              <w:t>三、硝酸</w:t>
            </w:r>
          </w:p>
          <w:p w:rsidR="000B456F" w:rsidRDefault="0079565F">
            <w:pPr>
              <w:pStyle w:val="Standarduser"/>
              <w:tabs>
                <w:tab w:val="left" w:pos="8698"/>
              </w:tabs>
              <w:snapToGrid w:val="0"/>
              <w:spacing w:line="320" w:lineRule="exact"/>
              <w:ind w:left="488" w:hanging="488"/>
              <w:jc w:val="both"/>
              <w:rPr>
                <w:rFonts w:eastAsia="標楷體"/>
              </w:rPr>
            </w:pPr>
            <w:r>
              <w:rPr>
                <w:rFonts w:eastAsia="標楷體"/>
              </w:rPr>
              <w:t>四、鹵素間化合物</w:t>
            </w:r>
          </w:p>
          <w:p w:rsidR="000B456F" w:rsidRDefault="0079565F">
            <w:pPr>
              <w:pStyle w:val="Standarduser"/>
              <w:tabs>
                <w:tab w:val="left" w:pos="8698"/>
              </w:tabs>
              <w:snapToGrid w:val="0"/>
              <w:spacing w:line="320" w:lineRule="exact"/>
              <w:ind w:left="488" w:hanging="488"/>
              <w:jc w:val="both"/>
              <w:rPr>
                <w:rFonts w:eastAsia="標楷體"/>
              </w:rPr>
            </w:pPr>
            <w:r>
              <w:rPr>
                <w:rFonts w:eastAsia="標楷體"/>
              </w:rPr>
              <w:t>五、其他經中央主管機關公告者。</w:t>
            </w:r>
          </w:p>
          <w:p w:rsidR="000B456F" w:rsidRDefault="0079565F">
            <w:pPr>
              <w:pStyle w:val="Standarduser"/>
              <w:tabs>
                <w:tab w:val="left" w:pos="8698"/>
              </w:tabs>
              <w:snapToGrid w:val="0"/>
              <w:spacing w:line="320" w:lineRule="exact"/>
              <w:ind w:left="488" w:hanging="488"/>
              <w:jc w:val="both"/>
              <w:rPr>
                <w:rFonts w:eastAsia="標楷體"/>
              </w:rPr>
            </w:pPr>
            <w:r>
              <w:rPr>
                <w:rFonts w:eastAsia="標楷體"/>
              </w:rPr>
              <w:t>六、含有任一種成分之物品者</w:t>
            </w:r>
          </w:p>
        </w:tc>
        <w:tc>
          <w:tcPr>
            <w:tcW w:w="9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79565F">
            <w:pPr>
              <w:pStyle w:val="Standarduser"/>
              <w:snapToGrid w:val="0"/>
              <w:spacing w:line="320" w:lineRule="exact"/>
              <w:ind w:left="454" w:right="-65" w:hanging="454"/>
              <w:jc w:val="both"/>
              <w:rPr>
                <w:rFonts w:eastAsia="標楷體"/>
              </w:rPr>
            </w:pPr>
            <w:r>
              <w:rPr>
                <w:rFonts w:eastAsia="標楷體"/>
              </w:rPr>
              <w:t>第一級</w:t>
            </w:r>
          </w:p>
        </w:tc>
        <w:tc>
          <w:tcPr>
            <w:tcW w:w="127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napToGrid w:val="0"/>
              <w:spacing w:line="320" w:lineRule="exact"/>
              <w:ind w:left="454" w:right="-65" w:hanging="454"/>
              <w:jc w:val="center"/>
              <w:rPr>
                <w:rFonts w:eastAsia="標楷體"/>
              </w:rPr>
            </w:pPr>
            <w:r>
              <w:rPr>
                <w:rFonts w:eastAsia="標楷體"/>
              </w:rPr>
              <w:t>300</w:t>
            </w:r>
            <w:r>
              <w:rPr>
                <w:rFonts w:eastAsia="標楷體"/>
              </w:rPr>
              <w:t>公斤</w:t>
            </w:r>
          </w:p>
        </w:tc>
      </w:tr>
      <w:tr w:rsidR="000B456F">
        <w:tblPrEx>
          <w:tblCellMar>
            <w:top w:w="0" w:type="dxa"/>
            <w:bottom w:w="0" w:type="dxa"/>
          </w:tblCellMar>
        </w:tblPrEx>
        <w:trPr>
          <w:cantSplit/>
          <w:trHeight w:val="778"/>
        </w:trPr>
        <w:tc>
          <w:tcPr>
            <w:tcW w:w="701"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tc>
        <w:tc>
          <w:tcPr>
            <w:tcW w:w="703"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0B456F"/>
        </w:tc>
        <w:tc>
          <w:tcPr>
            <w:tcW w:w="5527" w:type="dxa"/>
            <w:gridSpan w:val="2"/>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0B456F" w:rsidRDefault="000B456F"/>
        </w:tc>
        <w:tc>
          <w:tcPr>
            <w:tcW w:w="99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0B456F" w:rsidRDefault="0079565F">
            <w:pPr>
              <w:pStyle w:val="Standarduser"/>
              <w:snapToGrid w:val="0"/>
              <w:spacing w:line="320" w:lineRule="exact"/>
              <w:ind w:left="454" w:right="-65" w:hanging="454"/>
              <w:jc w:val="both"/>
              <w:rPr>
                <w:rFonts w:eastAsia="標楷體"/>
                <w:sz w:val="22"/>
              </w:rPr>
            </w:pPr>
            <w:r>
              <w:rPr>
                <w:rFonts w:eastAsia="標楷體"/>
                <w:sz w:val="22"/>
              </w:rPr>
              <w:t>第二級</w:t>
            </w:r>
          </w:p>
        </w:tc>
        <w:tc>
          <w:tcPr>
            <w:tcW w:w="127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0B456F"/>
        </w:tc>
      </w:tr>
      <w:tr w:rsidR="000B456F">
        <w:tblPrEx>
          <w:tblCellMar>
            <w:top w:w="0" w:type="dxa"/>
            <w:bottom w:w="0" w:type="dxa"/>
          </w:tblCellMar>
        </w:tblPrEx>
        <w:trPr>
          <w:trHeight w:val="3454"/>
        </w:trPr>
        <w:tc>
          <w:tcPr>
            <w:tcW w:w="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hd w:val="clear" w:color="auto" w:fill="F9FBFB"/>
              <w:spacing w:line="400" w:lineRule="exact"/>
              <w:jc w:val="center"/>
              <w:rPr>
                <w:rFonts w:eastAsia="標楷體"/>
                <w:lang w:bidi="hi-IN"/>
              </w:rPr>
            </w:pPr>
            <w:r>
              <w:rPr>
                <w:rFonts w:eastAsia="標楷體"/>
                <w:lang w:bidi="hi-IN"/>
              </w:rPr>
              <w:t>第</w:t>
            </w:r>
          </w:p>
          <w:p w:rsidR="000B456F" w:rsidRDefault="0079565F">
            <w:pPr>
              <w:pStyle w:val="Standarduser"/>
              <w:shd w:val="clear" w:color="auto" w:fill="F9FBFB"/>
              <w:spacing w:line="400" w:lineRule="exact"/>
              <w:jc w:val="center"/>
              <w:rPr>
                <w:rFonts w:eastAsia="標楷體"/>
                <w:lang w:bidi="hi-IN"/>
              </w:rPr>
            </w:pPr>
            <w:r>
              <w:rPr>
                <w:rFonts w:eastAsia="標楷體"/>
                <w:lang w:bidi="hi-IN"/>
              </w:rPr>
              <w:t>七</w:t>
            </w:r>
          </w:p>
          <w:p w:rsidR="000B456F" w:rsidRDefault="0079565F">
            <w:pPr>
              <w:pStyle w:val="Standarduser"/>
              <w:shd w:val="clear" w:color="auto" w:fill="F9FBFB"/>
              <w:spacing w:line="400" w:lineRule="exact"/>
              <w:jc w:val="center"/>
              <w:rPr>
                <w:rFonts w:eastAsia="標楷體"/>
                <w:lang w:bidi="hi-IN"/>
              </w:rPr>
            </w:pPr>
            <w:r>
              <w:rPr>
                <w:rFonts w:eastAsia="標楷體"/>
                <w:lang w:bidi="hi-IN"/>
              </w:rPr>
              <w:t>類</w:t>
            </w:r>
          </w:p>
        </w:tc>
        <w:tc>
          <w:tcPr>
            <w:tcW w:w="70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0B456F" w:rsidRDefault="0079565F">
            <w:pPr>
              <w:pStyle w:val="Standarduser"/>
              <w:shd w:val="clear" w:color="auto" w:fill="F9FBFB"/>
              <w:spacing w:line="400" w:lineRule="exact"/>
              <w:jc w:val="center"/>
              <w:rPr>
                <w:rFonts w:eastAsia="標楷體"/>
                <w:color w:val="000000"/>
                <w:lang w:bidi="hi-IN"/>
              </w:rPr>
            </w:pPr>
            <w:r>
              <w:rPr>
                <w:rFonts w:eastAsia="標楷體"/>
                <w:color w:val="000000"/>
                <w:lang w:bidi="hi-IN"/>
              </w:rPr>
              <w:t>可</w:t>
            </w:r>
          </w:p>
          <w:p w:rsidR="000B456F" w:rsidRDefault="0079565F">
            <w:pPr>
              <w:pStyle w:val="Standarduser"/>
              <w:shd w:val="clear" w:color="auto" w:fill="F9FBFB"/>
              <w:spacing w:line="400" w:lineRule="exact"/>
              <w:jc w:val="center"/>
              <w:rPr>
                <w:rFonts w:eastAsia="標楷體"/>
                <w:color w:val="000000"/>
                <w:lang w:bidi="hi-IN"/>
              </w:rPr>
            </w:pPr>
            <w:r>
              <w:rPr>
                <w:rFonts w:eastAsia="標楷體"/>
                <w:color w:val="000000"/>
                <w:lang w:bidi="hi-IN"/>
              </w:rPr>
              <w:t>燃</w:t>
            </w:r>
          </w:p>
          <w:p w:rsidR="000B456F" w:rsidRDefault="0079565F">
            <w:pPr>
              <w:pStyle w:val="Standarduser"/>
              <w:shd w:val="clear" w:color="auto" w:fill="F9FBFB"/>
              <w:spacing w:line="400" w:lineRule="exact"/>
              <w:jc w:val="center"/>
              <w:rPr>
                <w:rFonts w:eastAsia="標楷體"/>
                <w:color w:val="000000"/>
                <w:lang w:bidi="hi-IN"/>
              </w:rPr>
            </w:pPr>
            <w:r>
              <w:rPr>
                <w:rFonts w:eastAsia="標楷體"/>
                <w:color w:val="000000"/>
                <w:lang w:bidi="hi-IN"/>
              </w:rPr>
              <w:t>性</w:t>
            </w:r>
          </w:p>
          <w:p w:rsidR="000B456F" w:rsidRDefault="0079565F">
            <w:pPr>
              <w:pStyle w:val="Standarduser"/>
              <w:shd w:val="clear" w:color="auto" w:fill="F9FBFB"/>
              <w:spacing w:line="400" w:lineRule="exact"/>
              <w:jc w:val="center"/>
              <w:rPr>
                <w:rFonts w:eastAsia="標楷體"/>
                <w:color w:val="000000"/>
                <w:lang w:bidi="hi-IN"/>
              </w:rPr>
            </w:pPr>
            <w:r>
              <w:rPr>
                <w:rFonts w:eastAsia="標楷體"/>
                <w:color w:val="000000"/>
                <w:lang w:bidi="hi-IN"/>
              </w:rPr>
              <w:t>高</w:t>
            </w:r>
          </w:p>
          <w:p w:rsidR="000B456F" w:rsidRDefault="0079565F">
            <w:pPr>
              <w:pStyle w:val="Standarduser"/>
              <w:shd w:val="clear" w:color="auto" w:fill="F9FBFB"/>
              <w:spacing w:line="400" w:lineRule="exact"/>
              <w:jc w:val="center"/>
              <w:rPr>
                <w:rFonts w:eastAsia="標楷體"/>
                <w:color w:val="000000"/>
                <w:lang w:bidi="hi-IN"/>
              </w:rPr>
            </w:pPr>
            <w:r>
              <w:rPr>
                <w:rFonts w:eastAsia="標楷體"/>
                <w:color w:val="000000"/>
                <w:lang w:bidi="hi-IN"/>
              </w:rPr>
              <w:t>壓</w:t>
            </w:r>
          </w:p>
          <w:p w:rsidR="000B456F" w:rsidRDefault="0079565F">
            <w:pPr>
              <w:pStyle w:val="Standarduser"/>
              <w:shd w:val="clear" w:color="auto" w:fill="F9FBFB"/>
              <w:spacing w:line="400" w:lineRule="exact"/>
              <w:jc w:val="center"/>
              <w:rPr>
                <w:rFonts w:eastAsia="標楷體"/>
                <w:color w:val="000000"/>
                <w:lang w:bidi="hi-IN"/>
              </w:rPr>
            </w:pPr>
            <w:r>
              <w:rPr>
                <w:rFonts w:eastAsia="標楷體"/>
                <w:color w:val="000000"/>
                <w:lang w:bidi="hi-IN"/>
              </w:rPr>
              <w:t>氣</w:t>
            </w:r>
          </w:p>
          <w:p w:rsidR="000B456F" w:rsidRDefault="0079565F">
            <w:pPr>
              <w:pStyle w:val="Standarduser"/>
              <w:shd w:val="clear" w:color="auto" w:fill="F9FBFB"/>
              <w:spacing w:line="400" w:lineRule="exact"/>
              <w:jc w:val="center"/>
              <w:rPr>
                <w:rFonts w:eastAsia="標楷體"/>
                <w:color w:val="000000"/>
                <w:lang w:bidi="hi-IN"/>
              </w:rPr>
            </w:pPr>
            <w:r>
              <w:rPr>
                <w:rFonts w:eastAsia="標楷體"/>
                <w:color w:val="000000"/>
                <w:lang w:bidi="hi-IN"/>
              </w:rPr>
              <w:t>體</w:t>
            </w:r>
          </w:p>
        </w:tc>
        <w:tc>
          <w:tcPr>
            <w:tcW w:w="779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B456F" w:rsidRDefault="0079565F">
            <w:pPr>
              <w:pStyle w:val="Standarduser"/>
              <w:shd w:val="clear" w:color="auto" w:fill="F9FBFB"/>
              <w:snapToGrid w:val="0"/>
              <w:spacing w:line="320" w:lineRule="exact"/>
              <w:ind w:left="454" w:right="130" w:hanging="454"/>
              <w:jc w:val="both"/>
              <w:rPr>
                <w:rFonts w:eastAsia="標楷體"/>
                <w:color w:val="000000"/>
                <w:lang w:bidi="hi-IN"/>
              </w:rPr>
            </w:pPr>
            <w:r>
              <w:rPr>
                <w:rFonts w:eastAsia="標楷體"/>
                <w:color w:val="000000"/>
                <w:lang w:bidi="hi-IN"/>
              </w:rPr>
              <w:t>指符合下列各款規定之一者：</w:t>
            </w:r>
          </w:p>
          <w:p w:rsidR="000B456F" w:rsidRDefault="0079565F">
            <w:pPr>
              <w:pStyle w:val="Standarduser"/>
              <w:shd w:val="clear" w:color="auto" w:fill="F9FBFB"/>
              <w:snapToGrid w:val="0"/>
              <w:spacing w:line="320" w:lineRule="exact"/>
              <w:ind w:left="561" w:right="130" w:hanging="488"/>
              <w:jc w:val="both"/>
              <w:rPr>
                <w:rFonts w:eastAsia="標楷體"/>
                <w:color w:val="000000"/>
                <w:lang w:bidi="hi-IN"/>
              </w:rPr>
            </w:pPr>
            <w:r>
              <w:rPr>
                <w:rFonts w:eastAsia="標楷體"/>
                <w:color w:val="000000"/>
                <w:lang w:bidi="hi-IN"/>
              </w:rPr>
              <w:t>一、在常用溫度下或溫度在攝氏</w:t>
            </w:r>
            <w:r>
              <w:rPr>
                <w:rFonts w:eastAsia="標楷體"/>
                <w:color w:val="000000"/>
                <w:lang w:bidi="hi-IN"/>
              </w:rPr>
              <w:t>35</w:t>
            </w:r>
            <w:r>
              <w:rPr>
                <w:rFonts w:eastAsia="標楷體"/>
                <w:color w:val="000000"/>
                <w:lang w:bidi="hi-IN"/>
              </w:rPr>
              <w:t>度時，表壓力達每平方公分</w:t>
            </w:r>
            <w:r>
              <w:rPr>
                <w:rFonts w:eastAsia="標楷體"/>
                <w:color w:val="000000"/>
                <w:lang w:bidi="hi-IN"/>
              </w:rPr>
              <w:t>10</w:t>
            </w:r>
            <w:r>
              <w:rPr>
                <w:rFonts w:eastAsia="標楷體"/>
                <w:color w:val="000000"/>
                <w:lang w:bidi="hi-IN"/>
              </w:rPr>
              <w:t>公斤以上或</w:t>
            </w:r>
            <w:r>
              <w:rPr>
                <w:rFonts w:eastAsia="標楷體"/>
                <w:color w:val="000000"/>
                <w:lang w:bidi="hi-IN"/>
              </w:rPr>
              <w:t>100</w:t>
            </w:r>
            <w:r>
              <w:rPr>
                <w:rFonts w:eastAsia="標楷體"/>
                <w:color w:val="000000"/>
                <w:lang w:bidi="hi-IN"/>
              </w:rPr>
              <w:t>萬帕斯卡（</w:t>
            </w:r>
            <w:r>
              <w:rPr>
                <w:rFonts w:eastAsia="標楷體"/>
                <w:color w:val="000000"/>
                <w:lang w:bidi="hi-IN"/>
              </w:rPr>
              <w:t>MPa</w:t>
            </w:r>
            <w:r>
              <w:rPr>
                <w:rFonts w:eastAsia="標楷體"/>
                <w:color w:val="000000"/>
                <w:lang w:bidi="hi-IN"/>
              </w:rPr>
              <w:t>）以上之壓縮氣體中之氫氣、乙烯、甲烷及乙烷。</w:t>
            </w:r>
          </w:p>
          <w:p w:rsidR="000B456F" w:rsidRDefault="0079565F">
            <w:pPr>
              <w:pStyle w:val="Standarduser"/>
              <w:shd w:val="clear" w:color="auto" w:fill="F9FBFB"/>
              <w:snapToGrid w:val="0"/>
              <w:spacing w:line="320" w:lineRule="exact"/>
              <w:ind w:left="561" w:right="130" w:hanging="488"/>
              <w:jc w:val="both"/>
              <w:rPr>
                <w:rFonts w:eastAsia="標楷體"/>
                <w:color w:val="000000"/>
                <w:lang w:bidi="hi-IN"/>
              </w:rPr>
            </w:pPr>
            <w:r>
              <w:rPr>
                <w:rFonts w:eastAsia="標楷體"/>
                <w:color w:val="000000"/>
                <w:lang w:bidi="hi-IN"/>
              </w:rPr>
              <w:t>二、在常用溫度下或溫度在攝氏</w:t>
            </w:r>
            <w:r>
              <w:rPr>
                <w:rFonts w:eastAsia="標楷體"/>
                <w:color w:val="000000"/>
                <w:lang w:bidi="hi-IN"/>
              </w:rPr>
              <w:t>15</w:t>
            </w:r>
            <w:r>
              <w:rPr>
                <w:rFonts w:eastAsia="標楷體"/>
                <w:color w:val="000000"/>
                <w:lang w:bidi="hi-IN"/>
              </w:rPr>
              <w:t>度時，表壓力達每平方公分</w:t>
            </w:r>
            <w:r>
              <w:rPr>
                <w:rFonts w:eastAsia="標楷體"/>
                <w:color w:val="000000"/>
                <w:lang w:bidi="hi-IN"/>
              </w:rPr>
              <w:t>2</w:t>
            </w:r>
            <w:r>
              <w:rPr>
                <w:rFonts w:eastAsia="標楷體"/>
                <w:color w:val="000000"/>
                <w:lang w:bidi="hi-IN"/>
              </w:rPr>
              <w:t>公斤以上或</w:t>
            </w:r>
            <w:r>
              <w:rPr>
                <w:rFonts w:eastAsia="標楷體"/>
                <w:color w:val="000000"/>
                <w:lang w:bidi="hi-IN"/>
              </w:rPr>
              <w:t>0.2</w:t>
            </w:r>
            <w:r>
              <w:rPr>
                <w:rFonts w:eastAsia="標楷體"/>
                <w:color w:val="000000"/>
                <w:lang w:bidi="hi-IN"/>
              </w:rPr>
              <w:t>百萬帕斯卡（</w:t>
            </w:r>
            <w:r>
              <w:rPr>
                <w:rFonts w:eastAsia="標楷體"/>
                <w:color w:val="000000"/>
                <w:lang w:bidi="hi-IN"/>
              </w:rPr>
              <w:t>MPa</w:t>
            </w:r>
            <w:r>
              <w:rPr>
                <w:rFonts w:eastAsia="標楷體"/>
                <w:color w:val="000000"/>
                <w:lang w:bidi="hi-IN"/>
              </w:rPr>
              <w:t>）</w:t>
            </w:r>
            <w:r>
              <w:rPr>
                <w:rFonts w:eastAsia="標楷體"/>
                <w:color w:val="000000"/>
                <w:lang w:bidi="hi-IN"/>
              </w:rPr>
              <w:t xml:space="preserve"> </w:t>
            </w:r>
            <w:r>
              <w:rPr>
                <w:rFonts w:eastAsia="標楷體"/>
                <w:color w:val="000000"/>
                <w:lang w:bidi="hi-IN"/>
              </w:rPr>
              <w:t>以上之壓縮乙炔氣。</w:t>
            </w:r>
          </w:p>
          <w:p w:rsidR="000B456F" w:rsidRDefault="0079565F">
            <w:pPr>
              <w:pStyle w:val="Standarduser"/>
              <w:shd w:val="clear" w:color="auto" w:fill="F9FBFB"/>
              <w:snapToGrid w:val="0"/>
              <w:spacing w:line="320" w:lineRule="exact"/>
              <w:ind w:left="561" w:right="130" w:hanging="488"/>
              <w:jc w:val="both"/>
              <w:rPr>
                <w:rFonts w:eastAsia="標楷體"/>
                <w:color w:val="000000"/>
                <w:lang w:bidi="hi-IN"/>
              </w:rPr>
            </w:pPr>
            <w:r>
              <w:rPr>
                <w:rFonts w:eastAsia="標楷體"/>
                <w:color w:val="000000"/>
                <w:lang w:bidi="hi-IN"/>
              </w:rPr>
              <w:t>三、在常用溫度下或溫度在攝氏</w:t>
            </w:r>
            <w:r>
              <w:rPr>
                <w:rFonts w:eastAsia="標楷體"/>
                <w:color w:val="000000"/>
                <w:lang w:bidi="hi-IN"/>
              </w:rPr>
              <w:t>35</w:t>
            </w:r>
            <w:r>
              <w:rPr>
                <w:rFonts w:eastAsia="標楷體"/>
                <w:color w:val="000000"/>
                <w:lang w:bidi="hi-IN"/>
              </w:rPr>
              <w:t>度以下時，表壓力達每平方公分</w:t>
            </w:r>
            <w:r>
              <w:rPr>
                <w:rFonts w:eastAsia="標楷體"/>
                <w:color w:val="000000"/>
                <w:lang w:bidi="hi-IN"/>
              </w:rPr>
              <w:t>2</w:t>
            </w:r>
            <w:r>
              <w:rPr>
                <w:rFonts w:eastAsia="標楷體"/>
                <w:color w:val="000000"/>
                <w:lang w:bidi="hi-IN"/>
              </w:rPr>
              <w:t>公斤以上或</w:t>
            </w:r>
            <w:r>
              <w:rPr>
                <w:rFonts w:eastAsia="標楷體"/>
                <w:color w:val="000000"/>
                <w:lang w:bidi="hi-IN"/>
              </w:rPr>
              <w:t>0.2</w:t>
            </w:r>
            <w:r>
              <w:rPr>
                <w:rFonts w:eastAsia="標楷體"/>
                <w:color w:val="000000"/>
                <w:lang w:bidi="hi-IN"/>
              </w:rPr>
              <w:t>百萬帕斯卡（</w:t>
            </w:r>
            <w:r>
              <w:rPr>
                <w:rFonts w:eastAsia="標楷體"/>
                <w:color w:val="000000"/>
                <w:lang w:bidi="hi-IN"/>
              </w:rPr>
              <w:t>MPa</w:t>
            </w:r>
            <w:r>
              <w:rPr>
                <w:rFonts w:eastAsia="標楷體"/>
                <w:color w:val="000000"/>
                <w:lang w:bidi="hi-IN"/>
              </w:rPr>
              <w:t>）以上之液化氣體中之丙烷、丁烷及液化石油氣。</w:t>
            </w:r>
          </w:p>
          <w:p w:rsidR="000B456F" w:rsidRDefault="0079565F">
            <w:pPr>
              <w:pStyle w:val="Standarduser"/>
              <w:shd w:val="clear" w:color="auto" w:fill="F9FBFB"/>
              <w:snapToGrid w:val="0"/>
              <w:spacing w:line="320" w:lineRule="exact"/>
              <w:ind w:left="561" w:right="130" w:hanging="488"/>
              <w:jc w:val="both"/>
              <w:rPr>
                <w:rFonts w:eastAsia="標楷體"/>
                <w:color w:val="000000"/>
                <w:lang w:bidi="hi-IN"/>
              </w:rPr>
            </w:pPr>
            <w:r>
              <w:rPr>
                <w:rFonts w:eastAsia="標楷體"/>
                <w:color w:val="000000"/>
                <w:lang w:bidi="hi-IN"/>
              </w:rPr>
              <w:t>四、其他經中央主管機關指定之氣體</w:t>
            </w:r>
          </w:p>
        </w:tc>
      </w:tr>
      <w:tr w:rsidR="000B456F">
        <w:tblPrEx>
          <w:tblCellMar>
            <w:top w:w="0" w:type="dxa"/>
            <w:bottom w:w="0" w:type="dxa"/>
          </w:tblCellMar>
        </w:tblPrEx>
        <w:trPr>
          <w:trHeight w:val="4460"/>
        </w:trPr>
        <w:tc>
          <w:tcPr>
            <w:tcW w:w="9200"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79565F">
            <w:pPr>
              <w:pStyle w:val="Standarduser"/>
              <w:tabs>
                <w:tab w:val="left" w:pos="1546"/>
              </w:tabs>
              <w:snapToGrid w:val="0"/>
              <w:spacing w:before="120" w:line="320" w:lineRule="exact"/>
              <w:ind w:left="482" w:right="130" w:hanging="482"/>
              <w:jc w:val="both"/>
              <w:rPr>
                <w:rFonts w:eastAsia="標楷體"/>
              </w:rPr>
            </w:pPr>
            <w:r>
              <w:rPr>
                <w:rFonts w:eastAsia="標楷體"/>
              </w:rPr>
              <w:lastRenderedPageBreak/>
              <w:t>一、本表所稱之「第一級」、「第二級」、「第三級」、「</w:t>
            </w:r>
            <w:r>
              <w:rPr>
                <w:rFonts w:eastAsia="標楷體"/>
              </w:rPr>
              <w:t>A</w:t>
            </w:r>
            <w:r>
              <w:rPr>
                <w:rFonts w:eastAsia="標楷體"/>
              </w:rPr>
              <w:t>型」、「</w:t>
            </w:r>
            <w:r>
              <w:rPr>
                <w:rFonts w:eastAsia="標楷體"/>
              </w:rPr>
              <w:t>B</w:t>
            </w:r>
            <w:r>
              <w:rPr>
                <w:rFonts w:eastAsia="標楷體"/>
              </w:rPr>
              <w:t>型」、「</w:t>
            </w:r>
            <w:r>
              <w:rPr>
                <w:rFonts w:eastAsia="標楷體"/>
              </w:rPr>
              <w:t>C</w:t>
            </w:r>
            <w:r>
              <w:rPr>
                <w:rFonts w:eastAsia="標楷體"/>
              </w:rPr>
              <w:t>型」及「</w:t>
            </w:r>
            <w:r>
              <w:rPr>
                <w:rFonts w:eastAsia="標楷體"/>
              </w:rPr>
              <w:t>D</w:t>
            </w:r>
            <w:r>
              <w:rPr>
                <w:rFonts w:eastAsia="標楷體"/>
              </w:rPr>
              <w:t>型」指區分同類物品之危險程度，應依中華民國國家標準</w:t>
            </w:r>
            <w:r>
              <w:rPr>
                <w:rFonts w:eastAsia="標楷體"/>
              </w:rPr>
              <w:t>CNS 15030</w:t>
            </w:r>
            <w:r>
              <w:rPr>
                <w:rFonts w:eastAsia="標楷體"/>
              </w:rPr>
              <w:t>進行分類。未完成分類前，基於安全考量，其危險分級程度，得認定為第一級或</w:t>
            </w:r>
            <w:r>
              <w:rPr>
                <w:rFonts w:eastAsia="標楷體"/>
              </w:rPr>
              <w:t>A</w:t>
            </w:r>
            <w:r>
              <w:rPr>
                <w:rFonts w:eastAsia="標楷體"/>
              </w:rPr>
              <w:t>型。</w:t>
            </w:r>
          </w:p>
          <w:p w:rsidR="000B456F" w:rsidRDefault="0079565F">
            <w:pPr>
              <w:pStyle w:val="Standarduser"/>
              <w:tabs>
                <w:tab w:val="left" w:pos="1546"/>
              </w:tabs>
              <w:snapToGrid w:val="0"/>
              <w:spacing w:before="120" w:after="120" w:line="320" w:lineRule="exact"/>
              <w:ind w:left="482" w:right="130" w:hanging="482"/>
              <w:jc w:val="both"/>
            </w:pPr>
            <w:r>
              <w:rPr>
                <w:rFonts w:eastAsia="標楷體"/>
              </w:rPr>
              <w:t>二、儲存公共危險物品種類在二種以上時，計算其是否達管制量之方法，應以各該公共危險物品數量除以其管制量，所得商數之和如大於</w:t>
            </w:r>
            <w:r>
              <w:rPr>
                <w:rFonts w:eastAsia="標楷體"/>
              </w:rPr>
              <w:t>1</w:t>
            </w:r>
            <w:r>
              <w:rPr>
                <w:rFonts w:eastAsia="標楷體"/>
              </w:rPr>
              <w:t>時，則儲存總量即達管制量以上。例如過氧</w:t>
            </w:r>
            <w:r>
              <w:rPr>
                <w:rFonts w:eastAsia="標楷體"/>
                <w:color w:val="000000"/>
              </w:rPr>
              <w:t>化鈉數量</w:t>
            </w:r>
            <w:r>
              <w:rPr>
                <w:rFonts w:eastAsia="標楷體"/>
                <w:color w:val="000000"/>
              </w:rPr>
              <w:t>20</w:t>
            </w:r>
            <w:r>
              <w:rPr>
                <w:rFonts w:eastAsia="標楷體"/>
                <w:color w:val="000000"/>
              </w:rPr>
              <w:t>公斤，其管制量為</w:t>
            </w:r>
            <w:r>
              <w:rPr>
                <w:rFonts w:eastAsia="標楷體"/>
                <w:color w:val="000000"/>
              </w:rPr>
              <w:t>50</w:t>
            </w:r>
            <w:r>
              <w:rPr>
                <w:rFonts w:eastAsia="標楷體"/>
                <w:color w:val="000000"/>
              </w:rPr>
              <w:t>公斤；二硫化碳數量</w:t>
            </w:r>
            <w:r>
              <w:rPr>
                <w:rFonts w:eastAsia="標楷體"/>
                <w:color w:val="000000"/>
              </w:rPr>
              <w:t>40</w:t>
            </w:r>
            <w:r>
              <w:rPr>
                <w:rFonts w:eastAsia="標楷體"/>
                <w:color w:val="000000"/>
              </w:rPr>
              <w:t>公升，其管制量為</w:t>
            </w:r>
            <w:r>
              <w:rPr>
                <w:rFonts w:eastAsia="標楷體"/>
                <w:color w:val="000000"/>
              </w:rPr>
              <w:t>50</w:t>
            </w:r>
            <w:r>
              <w:rPr>
                <w:rFonts w:eastAsia="標楷體"/>
                <w:color w:val="000000"/>
              </w:rPr>
              <w:t>公升，計算式如下：</w:t>
            </w:r>
          </w:p>
          <w:p w:rsidR="000B456F" w:rsidRDefault="0079565F">
            <w:pPr>
              <w:pStyle w:val="Standarduser"/>
              <w:tabs>
                <w:tab w:val="left" w:pos="358"/>
              </w:tabs>
              <w:snapToGrid w:val="0"/>
              <w:spacing w:after="40"/>
              <w:ind w:right="130" w:firstLine="92"/>
              <w:jc w:val="both"/>
            </w:pPr>
            <w:r>
              <w:object w:dxaOrig="180"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1" o:spid="_x0000_i1025" type="#_x0000_t75" style="width:9pt;height:18.75pt;visibility:visible;mso-wrap-style:square" o:ole="">
                  <v:imagedata r:id="rId9" o:title=""/>
                </v:shape>
                <o:OLEObject Type="Embed" ProgID="Unknown" ShapeID="1" DrawAspect="Content" ObjectID="_1850539782" r:id="rId10"/>
              </w:object>
            </w:r>
            <w:r>
              <w:object w:dxaOrig="5070" w:dyaOrig="660">
                <v:shape id="2" o:spid="_x0000_i1026" type="#_x0000_t75" style="width:253.5pt;height:33pt;visibility:visible;mso-wrap-style:square" o:ole="">
                  <v:imagedata r:id="rId11" o:title=""/>
                </v:shape>
                <o:OLEObject Type="Embed" ProgID="Unknown" ShapeID="2" DrawAspect="Content" ObjectID="_1850539783" r:id="rId12"/>
              </w:object>
            </w:r>
            <w:r>
              <w:object w:dxaOrig="2325" w:dyaOrig="600">
                <v:shape id="3" o:spid="_x0000_i1027" type="#_x0000_t75" style="width:116.25pt;height:30pt;visibility:visible;mso-wrap-style:square" o:ole="">
                  <v:imagedata r:id="rId13" o:title=""/>
                </v:shape>
                <o:OLEObject Type="Embed" ProgID="Unknown" ShapeID="3" DrawAspect="Content" ObjectID="_1850539784" r:id="rId14"/>
              </w:object>
            </w:r>
          </w:p>
          <w:p w:rsidR="000B456F" w:rsidRDefault="0079565F">
            <w:pPr>
              <w:pStyle w:val="Standarduser"/>
              <w:tabs>
                <w:tab w:val="left" w:pos="1546"/>
              </w:tabs>
              <w:snapToGrid w:val="0"/>
              <w:spacing w:before="120" w:line="320" w:lineRule="exact"/>
              <w:ind w:left="482" w:right="130" w:hanging="482"/>
              <w:jc w:val="both"/>
              <w:rPr>
                <w:rFonts w:eastAsia="標楷體"/>
              </w:rPr>
            </w:pPr>
            <w:r>
              <w:rPr>
                <w:rFonts w:eastAsia="標楷體"/>
              </w:rPr>
              <w:t>三、本表第四類易燃液體及可燃液體之酒精類、第二石油類、第三石油類及第四石油類所列但書規定之酒精含量、易燃液體及可燃液體含量，均指重量百分比。</w:t>
            </w:r>
          </w:p>
          <w:p w:rsidR="000B456F" w:rsidRDefault="0079565F">
            <w:pPr>
              <w:pStyle w:val="Standarduser"/>
              <w:tabs>
                <w:tab w:val="left" w:pos="1546"/>
              </w:tabs>
              <w:snapToGrid w:val="0"/>
              <w:spacing w:before="120" w:after="120" w:line="320" w:lineRule="exact"/>
              <w:ind w:left="482" w:right="130" w:hanging="482"/>
              <w:jc w:val="both"/>
              <w:rPr>
                <w:rFonts w:eastAsia="標楷體"/>
              </w:rPr>
            </w:pPr>
            <w:r>
              <w:rPr>
                <w:rFonts w:eastAsia="標楷體"/>
              </w:rPr>
              <w:t>四、本表所稱之水溶性液體，指在一大氣壓下攝氏</w:t>
            </w:r>
            <w:r>
              <w:rPr>
                <w:rFonts w:eastAsia="標楷體"/>
              </w:rPr>
              <w:t>20</w:t>
            </w:r>
            <w:r>
              <w:rPr>
                <w:rFonts w:eastAsia="標楷體"/>
              </w:rPr>
              <w:t>度時與同容量之純水一起緩慢攪拌，當該混合液停止轉動後，呈現顏色均一無分層現象者；非水溶性液體，指水溶性液體以外者。</w:t>
            </w:r>
          </w:p>
        </w:tc>
      </w:tr>
    </w:tbl>
    <w:p w:rsidR="000B456F" w:rsidRDefault="000B456F">
      <w:pPr>
        <w:pStyle w:val="a7"/>
        <w:spacing w:before="180" w:line="480" w:lineRule="exact"/>
        <w:rPr>
          <w:kern w:val="3"/>
          <w:lang w:eastAsia="zh-TW"/>
        </w:rPr>
      </w:pPr>
    </w:p>
    <w:p w:rsidR="000B456F" w:rsidRDefault="000B456F">
      <w:pPr>
        <w:pStyle w:val="a7"/>
        <w:spacing w:before="180" w:line="480" w:lineRule="exact"/>
        <w:rPr>
          <w:kern w:val="3"/>
          <w:lang w:eastAsia="zh-TW"/>
        </w:rPr>
      </w:pPr>
    </w:p>
    <w:p w:rsidR="000B456F" w:rsidRDefault="0079565F">
      <w:pPr>
        <w:pStyle w:val="a7"/>
        <w:pageBreakBefore/>
        <w:spacing w:before="180" w:after="120" w:line="480" w:lineRule="exact"/>
      </w:pPr>
      <w:r>
        <w:rPr>
          <w:b/>
          <w:kern w:val="3"/>
          <w:lang w:eastAsia="zh-TW"/>
        </w:rPr>
        <w:lastRenderedPageBreak/>
        <w:t>附件</w:t>
      </w:r>
      <w:r>
        <w:rPr>
          <w:b/>
          <w:kern w:val="3"/>
          <w:lang w:eastAsia="zh-TW"/>
        </w:rPr>
        <w:t xml:space="preserve"> 3 </w:t>
      </w:r>
      <w:r>
        <w:rPr>
          <w:b/>
          <w:bCs/>
          <w:kern w:val="3"/>
          <w:szCs w:val="24"/>
        </w:rPr>
        <w:t>目的事業主管機關危險</w:t>
      </w:r>
      <w:r>
        <w:rPr>
          <w:b/>
          <w:bCs/>
          <w:color w:val="000000"/>
          <w:kern w:val="3"/>
          <w:lang w:eastAsia="zh-TW"/>
        </w:rPr>
        <w:t>化學</w:t>
      </w:r>
      <w:r>
        <w:rPr>
          <w:b/>
          <w:bCs/>
          <w:kern w:val="3"/>
          <w:szCs w:val="24"/>
        </w:rPr>
        <w:t>物品分類定義</w:t>
      </w:r>
    </w:p>
    <w:tbl>
      <w:tblPr>
        <w:tblW w:w="5000" w:type="pct"/>
        <w:jc w:val="center"/>
        <w:tblLayout w:type="fixed"/>
        <w:tblCellMar>
          <w:left w:w="10" w:type="dxa"/>
          <w:right w:w="10" w:type="dxa"/>
        </w:tblCellMar>
        <w:tblLook w:val="0000" w:firstRow="0" w:lastRow="0" w:firstColumn="0" w:lastColumn="0" w:noHBand="0" w:noVBand="0"/>
      </w:tblPr>
      <w:tblGrid>
        <w:gridCol w:w="1097"/>
        <w:gridCol w:w="1204"/>
        <w:gridCol w:w="6884"/>
      </w:tblGrid>
      <w:tr w:rsidR="000B456F">
        <w:tblPrEx>
          <w:tblCellMar>
            <w:top w:w="0" w:type="dxa"/>
            <w:bottom w:w="0" w:type="dxa"/>
          </w:tblCellMar>
        </w:tblPrEx>
        <w:trPr>
          <w:trHeight w:val="227"/>
          <w:tblHeader/>
          <w:jc w:val="center"/>
        </w:trPr>
        <w:tc>
          <w:tcPr>
            <w:tcW w:w="1081" w:type="dxa"/>
            <w:tcBorders>
              <w:top w:val="single" w:sz="8" w:space="0" w:color="000000"/>
              <w:left w:val="single" w:sz="8" w:space="0" w:color="000000"/>
              <w:bottom w:val="single" w:sz="8" w:space="0" w:color="000000"/>
              <w:right w:val="single" w:sz="8" w:space="0" w:color="000000"/>
            </w:tcBorders>
            <w:shd w:val="clear" w:color="auto" w:fill="D9D9D9"/>
            <w:tcMar>
              <w:top w:w="15" w:type="dxa"/>
              <w:left w:w="15" w:type="dxa"/>
              <w:bottom w:w="15" w:type="dxa"/>
              <w:right w:w="15" w:type="dxa"/>
            </w:tcMar>
            <w:vAlign w:val="center"/>
          </w:tcPr>
          <w:p w:rsidR="000B456F" w:rsidRDefault="0079565F">
            <w:pPr>
              <w:pStyle w:val="Standarduser"/>
              <w:jc w:val="center"/>
              <w:rPr>
                <w:rFonts w:eastAsia="標楷體"/>
                <w:b/>
                <w:bCs/>
                <w:color w:val="000000"/>
              </w:rPr>
            </w:pPr>
            <w:r>
              <w:rPr>
                <w:rFonts w:eastAsia="標楷體"/>
                <w:b/>
                <w:bCs/>
                <w:color w:val="000000"/>
              </w:rPr>
              <w:t>部會</w:t>
            </w:r>
          </w:p>
        </w:tc>
        <w:tc>
          <w:tcPr>
            <w:tcW w:w="1186" w:type="dxa"/>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tcPr>
          <w:p w:rsidR="000B456F" w:rsidRDefault="0079565F">
            <w:pPr>
              <w:pStyle w:val="Standarduser"/>
              <w:jc w:val="center"/>
              <w:rPr>
                <w:rFonts w:eastAsia="標楷體"/>
                <w:b/>
                <w:bCs/>
                <w:color w:val="000000"/>
              </w:rPr>
            </w:pPr>
            <w:r>
              <w:rPr>
                <w:rFonts w:eastAsia="標楷體"/>
                <w:b/>
                <w:bCs/>
                <w:color w:val="000000"/>
              </w:rPr>
              <w:t>法規</w:t>
            </w:r>
          </w:p>
        </w:tc>
        <w:tc>
          <w:tcPr>
            <w:tcW w:w="6783"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vAlign w:val="center"/>
          </w:tcPr>
          <w:p w:rsidR="000B456F" w:rsidRDefault="0079565F">
            <w:pPr>
              <w:pStyle w:val="Standarduser"/>
              <w:jc w:val="center"/>
              <w:rPr>
                <w:rFonts w:eastAsia="標楷體"/>
                <w:b/>
                <w:bCs/>
                <w:color w:val="000000"/>
              </w:rPr>
            </w:pPr>
            <w:r>
              <w:rPr>
                <w:rFonts w:eastAsia="標楷體"/>
                <w:b/>
                <w:bCs/>
                <w:color w:val="000000"/>
              </w:rPr>
              <w:t>危險物品分類定義</w:t>
            </w:r>
          </w:p>
        </w:tc>
      </w:tr>
      <w:tr w:rsidR="000B456F">
        <w:tblPrEx>
          <w:tblCellMar>
            <w:top w:w="0" w:type="dxa"/>
            <w:bottom w:w="0" w:type="dxa"/>
          </w:tblCellMar>
        </w:tblPrEx>
        <w:trPr>
          <w:trHeight w:val="1139"/>
          <w:jc w:val="center"/>
        </w:trPr>
        <w:tc>
          <w:tcPr>
            <w:tcW w:w="1081" w:type="dxa"/>
            <w:tcBorders>
              <w:top w:val="single" w:sz="8" w:space="0" w:color="000000"/>
              <w:left w:val="single" w:sz="8" w:space="0" w:color="000000"/>
              <w:bottom w:val="single" w:sz="8" w:space="0" w:color="000000"/>
              <w:right w:val="single" w:sz="8" w:space="0" w:color="000000"/>
            </w:tcBorders>
            <w:shd w:val="clear" w:color="auto" w:fill="E5B8B7"/>
            <w:tcMar>
              <w:top w:w="100" w:type="dxa"/>
              <w:left w:w="100" w:type="dxa"/>
              <w:bottom w:w="100" w:type="dxa"/>
              <w:right w:w="100" w:type="dxa"/>
            </w:tcMar>
            <w:vAlign w:val="center"/>
          </w:tcPr>
          <w:p w:rsidR="000B456F" w:rsidRDefault="0079565F">
            <w:pPr>
              <w:pStyle w:val="Standarduser"/>
              <w:jc w:val="center"/>
              <w:rPr>
                <w:rFonts w:eastAsia="標楷體"/>
                <w:b/>
                <w:bCs/>
                <w:color w:val="000000"/>
              </w:rPr>
            </w:pPr>
            <w:r>
              <w:rPr>
                <w:rFonts w:eastAsia="標楷體"/>
                <w:b/>
                <w:bCs/>
                <w:color w:val="000000"/>
              </w:rPr>
              <w:t>內政部</w:t>
            </w:r>
          </w:p>
        </w:tc>
        <w:tc>
          <w:tcPr>
            <w:tcW w:w="118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0B456F" w:rsidRDefault="0079565F">
            <w:pPr>
              <w:pStyle w:val="Standarduser"/>
              <w:jc w:val="center"/>
              <w:rPr>
                <w:rFonts w:eastAsia="標楷體"/>
                <w:color w:val="000000"/>
              </w:rPr>
            </w:pPr>
            <w:r>
              <w:rPr>
                <w:rFonts w:eastAsia="標楷體"/>
                <w:color w:val="000000"/>
              </w:rPr>
              <w:t>消防法</w:t>
            </w:r>
          </w:p>
        </w:tc>
        <w:tc>
          <w:tcPr>
            <w:tcW w:w="678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0B456F" w:rsidRDefault="0079565F">
            <w:pPr>
              <w:pStyle w:val="Standarduser"/>
              <w:jc w:val="both"/>
              <w:rPr>
                <w:rFonts w:eastAsia="標楷體"/>
                <w:b/>
                <w:bCs/>
              </w:rPr>
            </w:pPr>
            <w:r>
              <w:rPr>
                <w:rFonts w:eastAsia="標楷體"/>
                <w:b/>
                <w:bCs/>
              </w:rPr>
              <w:t>第一類：氧化性固體</w:t>
            </w:r>
          </w:p>
          <w:p w:rsidR="000B456F" w:rsidRDefault="0079565F">
            <w:pPr>
              <w:pStyle w:val="a5"/>
              <w:ind w:left="960"/>
              <w:jc w:val="both"/>
              <w:rPr>
                <w:rFonts w:eastAsia="標楷體"/>
              </w:rPr>
            </w:pPr>
            <w:r>
              <w:rPr>
                <w:rFonts w:eastAsia="標楷體"/>
              </w:rPr>
              <w:t>氯酸鹽類、過氯酸鹽類及無機過氧化物等</w:t>
            </w:r>
            <w:r>
              <w:rPr>
                <w:rFonts w:eastAsia="標楷體"/>
              </w:rPr>
              <w:t>20</w:t>
            </w:r>
            <w:r>
              <w:rPr>
                <w:rFonts w:eastAsia="標楷體"/>
              </w:rPr>
              <w:t>種</w:t>
            </w:r>
          </w:p>
          <w:p w:rsidR="000B456F" w:rsidRDefault="0079565F">
            <w:pPr>
              <w:pStyle w:val="Standarduser"/>
              <w:jc w:val="both"/>
              <w:rPr>
                <w:rFonts w:eastAsia="標楷體"/>
                <w:b/>
                <w:bCs/>
              </w:rPr>
            </w:pPr>
            <w:r>
              <w:rPr>
                <w:rFonts w:eastAsia="標楷體"/>
                <w:b/>
                <w:bCs/>
              </w:rPr>
              <w:t>第二類：易燃固體</w:t>
            </w:r>
          </w:p>
          <w:p w:rsidR="000B456F" w:rsidRDefault="0079565F">
            <w:pPr>
              <w:pStyle w:val="a5"/>
              <w:ind w:left="960"/>
              <w:jc w:val="both"/>
              <w:rPr>
                <w:rFonts w:eastAsia="標楷體"/>
              </w:rPr>
            </w:pPr>
            <w:r>
              <w:rPr>
                <w:rFonts w:eastAsia="標楷體"/>
              </w:rPr>
              <w:t>硫化磷、鐵粉及鎂等</w:t>
            </w:r>
            <w:r>
              <w:rPr>
                <w:rFonts w:eastAsia="標楷體"/>
              </w:rPr>
              <w:t>10</w:t>
            </w:r>
            <w:r>
              <w:rPr>
                <w:rFonts w:eastAsia="標楷體"/>
              </w:rPr>
              <w:t>種</w:t>
            </w:r>
          </w:p>
          <w:p w:rsidR="000B456F" w:rsidRDefault="0079565F">
            <w:pPr>
              <w:pStyle w:val="Standarduser"/>
              <w:jc w:val="both"/>
              <w:rPr>
                <w:rFonts w:eastAsia="標楷體"/>
                <w:b/>
                <w:bCs/>
              </w:rPr>
            </w:pPr>
            <w:r>
              <w:rPr>
                <w:rFonts w:eastAsia="標楷體"/>
                <w:b/>
                <w:bCs/>
              </w:rPr>
              <w:t>第三類：發火性液體、發火性固體及禁水性物質</w:t>
            </w:r>
          </w:p>
          <w:p w:rsidR="000B456F" w:rsidRDefault="0079565F">
            <w:pPr>
              <w:pStyle w:val="a5"/>
              <w:ind w:left="960"/>
              <w:jc w:val="both"/>
              <w:rPr>
                <w:rFonts w:eastAsia="標楷體"/>
              </w:rPr>
            </w:pPr>
            <w:r>
              <w:rPr>
                <w:rFonts w:eastAsia="標楷體"/>
              </w:rPr>
              <w:t>鉀、黃磷及金屬磷化物等</w:t>
            </w:r>
            <w:r>
              <w:rPr>
                <w:rFonts w:eastAsia="標楷體"/>
              </w:rPr>
              <w:t>13</w:t>
            </w:r>
            <w:r>
              <w:rPr>
                <w:rFonts w:eastAsia="標楷體"/>
              </w:rPr>
              <w:t>種</w:t>
            </w:r>
          </w:p>
          <w:p w:rsidR="000B456F" w:rsidRDefault="0079565F">
            <w:pPr>
              <w:pStyle w:val="Standarduser"/>
              <w:jc w:val="both"/>
              <w:rPr>
                <w:rFonts w:eastAsia="標楷體"/>
                <w:b/>
                <w:bCs/>
              </w:rPr>
            </w:pPr>
            <w:r>
              <w:rPr>
                <w:rFonts w:eastAsia="標楷體"/>
                <w:b/>
                <w:bCs/>
              </w:rPr>
              <w:t>第四類：易燃液體及可燃液體</w:t>
            </w:r>
          </w:p>
          <w:p w:rsidR="000B456F" w:rsidRDefault="0079565F">
            <w:pPr>
              <w:pStyle w:val="a5"/>
              <w:ind w:left="960"/>
              <w:jc w:val="both"/>
              <w:rPr>
                <w:rFonts w:eastAsia="標楷體"/>
              </w:rPr>
            </w:pPr>
            <w:r>
              <w:rPr>
                <w:rFonts w:eastAsia="標楷體"/>
              </w:rPr>
              <w:t>乙醚、丙酮及煤油等</w:t>
            </w:r>
            <w:r>
              <w:rPr>
                <w:rFonts w:eastAsia="標楷體"/>
              </w:rPr>
              <w:t>7</w:t>
            </w:r>
            <w:r>
              <w:rPr>
                <w:rFonts w:eastAsia="標楷體"/>
              </w:rPr>
              <w:t>類</w:t>
            </w:r>
          </w:p>
          <w:p w:rsidR="000B456F" w:rsidRDefault="0079565F">
            <w:pPr>
              <w:pStyle w:val="Standarduser"/>
              <w:jc w:val="both"/>
              <w:rPr>
                <w:rFonts w:eastAsia="標楷體"/>
                <w:b/>
                <w:bCs/>
              </w:rPr>
            </w:pPr>
            <w:r>
              <w:rPr>
                <w:rFonts w:eastAsia="標楷體"/>
                <w:b/>
                <w:bCs/>
              </w:rPr>
              <w:t>第五類：自反應物質及有機過氧化物</w:t>
            </w:r>
          </w:p>
          <w:p w:rsidR="000B456F" w:rsidRDefault="0079565F">
            <w:pPr>
              <w:pStyle w:val="a5"/>
              <w:ind w:left="960"/>
              <w:jc w:val="both"/>
              <w:rPr>
                <w:rFonts w:eastAsia="標楷體"/>
              </w:rPr>
            </w:pPr>
            <w:r>
              <w:rPr>
                <w:rFonts w:eastAsia="標楷體"/>
              </w:rPr>
              <w:t>有機過氧化物、硝酸酯類及硝基化合物等</w:t>
            </w:r>
            <w:r>
              <w:rPr>
                <w:rFonts w:eastAsia="標楷體"/>
              </w:rPr>
              <w:t>13</w:t>
            </w:r>
            <w:r>
              <w:rPr>
                <w:rFonts w:eastAsia="標楷體"/>
              </w:rPr>
              <w:t>種</w:t>
            </w:r>
          </w:p>
          <w:p w:rsidR="000B456F" w:rsidRDefault="0079565F">
            <w:pPr>
              <w:pStyle w:val="Standarduser"/>
              <w:jc w:val="both"/>
              <w:rPr>
                <w:rFonts w:eastAsia="標楷體"/>
                <w:b/>
                <w:bCs/>
              </w:rPr>
            </w:pPr>
            <w:r>
              <w:rPr>
                <w:rFonts w:eastAsia="標楷體"/>
                <w:b/>
                <w:bCs/>
              </w:rPr>
              <w:t>第六類：氧化性液體</w:t>
            </w:r>
          </w:p>
          <w:p w:rsidR="000B456F" w:rsidRDefault="0079565F">
            <w:pPr>
              <w:pStyle w:val="Standarduser"/>
              <w:jc w:val="both"/>
              <w:rPr>
                <w:rFonts w:eastAsia="標楷體"/>
              </w:rPr>
            </w:pPr>
            <w:r>
              <w:rPr>
                <w:rFonts w:eastAsia="標楷體"/>
              </w:rPr>
              <w:t>如過氯酸、過氧化氫、硝酸及鹵素間化合物等</w:t>
            </w:r>
            <w:r>
              <w:rPr>
                <w:rFonts w:eastAsia="標楷體"/>
              </w:rPr>
              <w:t>6</w:t>
            </w:r>
            <w:r>
              <w:rPr>
                <w:rFonts w:eastAsia="標楷體"/>
              </w:rPr>
              <w:t>種</w:t>
            </w:r>
          </w:p>
        </w:tc>
      </w:tr>
      <w:tr w:rsidR="000B456F">
        <w:tblPrEx>
          <w:tblCellMar>
            <w:top w:w="0" w:type="dxa"/>
            <w:bottom w:w="0" w:type="dxa"/>
          </w:tblCellMar>
        </w:tblPrEx>
        <w:trPr>
          <w:trHeight w:val="854"/>
          <w:jc w:val="center"/>
        </w:trPr>
        <w:tc>
          <w:tcPr>
            <w:tcW w:w="1081" w:type="dxa"/>
            <w:tcBorders>
              <w:top w:val="single" w:sz="8" w:space="0" w:color="000000"/>
              <w:left w:val="single" w:sz="8" w:space="0" w:color="000000"/>
              <w:bottom w:val="single" w:sz="8" w:space="0" w:color="000000"/>
              <w:right w:val="single" w:sz="8" w:space="0" w:color="000000"/>
            </w:tcBorders>
            <w:shd w:val="clear" w:color="auto" w:fill="E5B8B7"/>
            <w:tcMar>
              <w:top w:w="100" w:type="dxa"/>
              <w:left w:w="100" w:type="dxa"/>
              <w:bottom w:w="100" w:type="dxa"/>
              <w:right w:w="100" w:type="dxa"/>
            </w:tcMar>
            <w:vAlign w:val="center"/>
          </w:tcPr>
          <w:p w:rsidR="000B456F" w:rsidRDefault="0079565F">
            <w:pPr>
              <w:pStyle w:val="Standarduser"/>
              <w:jc w:val="center"/>
              <w:rPr>
                <w:rFonts w:eastAsia="標楷體"/>
                <w:b/>
                <w:bCs/>
                <w:color w:val="000000"/>
              </w:rPr>
            </w:pPr>
            <w:r>
              <w:rPr>
                <w:rFonts w:eastAsia="標楷體"/>
                <w:b/>
                <w:bCs/>
                <w:color w:val="000000"/>
              </w:rPr>
              <w:t>內政部</w:t>
            </w:r>
          </w:p>
        </w:tc>
        <w:tc>
          <w:tcPr>
            <w:tcW w:w="118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0B456F" w:rsidRDefault="0079565F">
            <w:pPr>
              <w:pStyle w:val="Standarduser"/>
              <w:jc w:val="center"/>
              <w:rPr>
                <w:rFonts w:eastAsia="標楷體"/>
                <w:color w:val="000000"/>
              </w:rPr>
            </w:pPr>
            <w:r>
              <w:rPr>
                <w:rFonts w:eastAsia="標楷體"/>
                <w:color w:val="000000"/>
              </w:rPr>
              <w:t>爆竹煙火管理條例</w:t>
            </w:r>
          </w:p>
        </w:tc>
        <w:tc>
          <w:tcPr>
            <w:tcW w:w="678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0B456F" w:rsidRDefault="0079565F">
            <w:pPr>
              <w:pStyle w:val="Standarduser"/>
              <w:jc w:val="both"/>
            </w:pPr>
            <w:r>
              <w:rPr>
                <w:rFonts w:eastAsia="標楷體"/>
              </w:rPr>
              <w:t>一、</w:t>
            </w:r>
            <w:r>
              <w:rPr>
                <w:rFonts w:eastAsia="標楷體"/>
                <w:b/>
              </w:rPr>
              <w:t>一般爆竹煙火</w:t>
            </w:r>
          </w:p>
          <w:p w:rsidR="000B456F" w:rsidRDefault="0079565F">
            <w:pPr>
              <w:pStyle w:val="Standarduser"/>
              <w:ind w:left="501" w:hanging="501"/>
              <w:jc w:val="both"/>
            </w:pPr>
            <w:r>
              <w:rPr>
                <w:rFonts w:eastAsia="標楷體"/>
              </w:rPr>
              <w:t>二、</w:t>
            </w:r>
            <w:r>
              <w:rPr>
                <w:rFonts w:eastAsia="標楷體"/>
                <w:b/>
              </w:rPr>
              <w:t>專業爆竹煙火</w:t>
            </w:r>
            <w:r>
              <w:rPr>
                <w:rFonts w:eastAsia="標楷體"/>
              </w:rPr>
              <w:t>（舞臺煙火、特殊煙火及其他經中央主管機關公告者）</w:t>
            </w:r>
          </w:p>
        </w:tc>
      </w:tr>
      <w:tr w:rsidR="000B456F">
        <w:tblPrEx>
          <w:tblCellMar>
            <w:top w:w="0" w:type="dxa"/>
            <w:bottom w:w="0" w:type="dxa"/>
          </w:tblCellMar>
        </w:tblPrEx>
        <w:trPr>
          <w:trHeight w:val="1139"/>
          <w:jc w:val="center"/>
        </w:trPr>
        <w:tc>
          <w:tcPr>
            <w:tcW w:w="1081" w:type="dxa"/>
            <w:tcBorders>
              <w:top w:val="single" w:sz="8" w:space="0" w:color="000000"/>
              <w:left w:val="single" w:sz="8" w:space="0" w:color="000000"/>
              <w:bottom w:val="single" w:sz="8" w:space="0" w:color="000000"/>
              <w:right w:val="single" w:sz="8" w:space="0" w:color="000000"/>
            </w:tcBorders>
            <w:shd w:val="clear" w:color="auto" w:fill="FBD4B4"/>
            <w:tcMar>
              <w:top w:w="100" w:type="dxa"/>
              <w:left w:w="100" w:type="dxa"/>
              <w:bottom w:w="100" w:type="dxa"/>
              <w:right w:w="100" w:type="dxa"/>
            </w:tcMar>
            <w:vAlign w:val="center"/>
          </w:tcPr>
          <w:p w:rsidR="000B456F" w:rsidRDefault="0079565F">
            <w:pPr>
              <w:pStyle w:val="Standarduser"/>
              <w:jc w:val="center"/>
              <w:rPr>
                <w:rFonts w:eastAsia="標楷體"/>
                <w:b/>
                <w:bCs/>
                <w:color w:val="000000"/>
              </w:rPr>
            </w:pPr>
            <w:r>
              <w:rPr>
                <w:rFonts w:eastAsia="標楷體"/>
                <w:b/>
                <w:bCs/>
                <w:color w:val="000000"/>
              </w:rPr>
              <w:t>經濟部</w:t>
            </w:r>
          </w:p>
        </w:tc>
        <w:tc>
          <w:tcPr>
            <w:tcW w:w="118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0B456F" w:rsidRDefault="0079565F">
            <w:pPr>
              <w:pStyle w:val="Standarduser"/>
              <w:jc w:val="center"/>
              <w:rPr>
                <w:rFonts w:eastAsia="標楷體"/>
                <w:color w:val="000000"/>
              </w:rPr>
            </w:pPr>
            <w:r>
              <w:rPr>
                <w:rFonts w:eastAsia="標楷體"/>
                <w:color w:val="000000"/>
              </w:rPr>
              <w:t>工廠危險物品申報辦法</w:t>
            </w:r>
          </w:p>
        </w:tc>
        <w:tc>
          <w:tcPr>
            <w:tcW w:w="678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0B456F" w:rsidRDefault="0079565F">
            <w:pPr>
              <w:pStyle w:val="Standard"/>
              <w:jc w:val="both"/>
              <w:rPr>
                <w:rFonts w:ascii="Times New Roman" w:eastAsia="標楷體" w:hAnsi="Times New Roman" w:cs="Times New Roman"/>
                <w:b/>
                <w:bCs/>
                <w:color w:val="000000"/>
                <w:szCs w:val="24"/>
              </w:rPr>
            </w:pPr>
            <w:r>
              <w:rPr>
                <w:rFonts w:ascii="Times New Roman" w:eastAsia="標楷體" w:hAnsi="Times New Roman" w:cs="Times New Roman"/>
                <w:b/>
                <w:bCs/>
                <w:color w:val="000000"/>
                <w:szCs w:val="24"/>
              </w:rPr>
              <w:t>一、氧化性固體類：</w:t>
            </w:r>
          </w:p>
          <w:p w:rsidR="000B456F" w:rsidRDefault="0079565F">
            <w:pPr>
              <w:pStyle w:val="Standard"/>
              <w:shd w:val="clear" w:color="auto" w:fill="F9FBFB"/>
              <w:ind w:left="607" w:hanging="48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（一）氯酸鹽類</w:t>
            </w:r>
          </w:p>
          <w:p w:rsidR="000B456F" w:rsidRDefault="0079565F">
            <w:pPr>
              <w:pStyle w:val="Standard"/>
              <w:shd w:val="clear" w:color="auto" w:fill="F9FBFB"/>
              <w:ind w:left="607" w:hanging="48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（二）過氯酸鹽類</w:t>
            </w:r>
          </w:p>
          <w:p w:rsidR="000B456F" w:rsidRDefault="0079565F">
            <w:pPr>
              <w:pStyle w:val="Standard"/>
              <w:shd w:val="clear" w:color="auto" w:fill="F9FBFB"/>
              <w:ind w:left="607" w:hanging="48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（三）無機過氧化物</w:t>
            </w:r>
          </w:p>
          <w:p w:rsidR="000B456F" w:rsidRDefault="0079565F">
            <w:pPr>
              <w:pStyle w:val="Standard"/>
              <w:shd w:val="clear" w:color="auto" w:fill="F9FBFB"/>
              <w:ind w:left="607" w:hanging="48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（四）次氯酸鹽類</w:t>
            </w:r>
          </w:p>
          <w:p w:rsidR="000B456F" w:rsidRDefault="0079565F">
            <w:pPr>
              <w:pStyle w:val="Standard"/>
              <w:shd w:val="clear" w:color="auto" w:fill="F9FBFB"/>
              <w:ind w:left="607" w:hanging="48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（五）溴酸鹽類</w:t>
            </w:r>
          </w:p>
          <w:p w:rsidR="000B456F" w:rsidRDefault="0079565F">
            <w:pPr>
              <w:pStyle w:val="Standard"/>
              <w:shd w:val="clear" w:color="auto" w:fill="F9FBFB"/>
              <w:ind w:left="607" w:hanging="48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（六）硝酸鹽類</w:t>
            </w:r>
          </w:p>
          <w:p w:rsidR="000B456F" w:rsidRDefault="0079565F">
            <w:pPr>
              <w:pStyle w:val="Standard"/>
              <w:shd w:val="clear" w:color="auto" w:fill="F9FBFB"/>
              <w:ind w:left="607" w:hanging="48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（七）碘酸鹽類</w:t>
            </w:r>
          </w:p>
          <w:p w:rsidR="000B456F" w:rsidRDefault="0079565F">
            <w:pPr>
              <w:pStyle w:val="Standard"/>
              <w:shd w:val="clear" w:color="auto" w:fill="F9FBFB"/>
              <w:ind w:left="607" w:hanging="48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（八）過錳酸鹽類</w:t>
            </w:r>
          </w:p>
          <w:p w:rsidR="000B456F" w:rsidRDefault="0079565F">
            <w:pPr>
              <w:pStyle w:val="Standard"/>
              <w:shd w:val="clear" w:color="auto" w:fill="F9FBFB"/>
              <w:ind w:left="607" w:hanging="48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（九）重鉻酸鹽類</w:t>
            </w:r>
          </w:p>
          <w:p w:rsidR="000B456F" w:rsidRDefault="0079565F">
            <w:pPr>
              <w:pStyle w:val="Standard"/>
              <w:shd w:val="clear" w:color="auto" w:fill="F9FBFB"/>
              <w:ind w:left="607" w:hanging="48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（十）過碘酸鹽類</w:t>
            </w:r>
          </w:p>
          <w:p w:rsidR="000B456F" w:rsidRDefault="0079565F">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（十一）過碘酸</w:t>
            </w:r>
          </w:p>
          <w:p w:rsidR="000B456F" w:rsidRDefault="0079565F">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（十二）三氧化鉻</w:t>
            </w:r>
          </w:p>
          <w:p w:rsidR="000B456F" w:rsidRDefault="0079565F">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（十三）二氧化鉛</w:t>
            </w:r>
          </w:p>
          <w:p w:rsidR="000B456F" w:rsidRDefault="0079565F">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（十四）亞硝酸鹽類</w:t>
            </w:r>
          </w:p>
          <w:p w:rsidR="000B456F" w:rsidRDefault="0079565F">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（十五）亞氯酸鹽類</w:t>
            </w:r>
          </w:p>
          <w:p w:rsidR="000B456F" w:rsidRDefault="0079565F">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（十六）三氯異三聚氰酸</w:t>
            </w:r>
          </w:p>
          <w:p w:rsidR="000B456F" w:rsidRDefault="0079565F">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（十七）過硫酸鹽類</w:t>
            </w:r>
          </w:p>
          <w:p w:rsidR="000B456F" w:rsidRDefault="0079565F">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（十八）過硼酸鹽類</w:t>
            </w:r>
          </w:p>
          <w:p w:rsidR="000B456F" w:rsidRDefault="0079565F">
            <w:pPr>
              <w:pStyle w:val="Standard"/>
              <w:jc w:val="both"/>
              <w:rPr>
                <w:rFonts w:ascii="Times New Roman" w:eastAsia="標楷體" w:hAnsi="Times New Roman" w:cs="Times New Roman"/>
                <w:b/>
                <w:bCs/>
                <w:color w:val="000000"/>
                <w:szCs w:val="24"/>
              </w:rPr>
            </w:pPr>
            <w:r>
              <w:rPr>
                <w:rFonts w:ascii="Times New Roman" w:eastAsia="標楷體" w:hAnsi="Times New Roman" w:cs="Times New Roman"/>
                <w:b/>
                <w:bCs/>
                <w:color w:val="000000"/>
                <w:szCs w:val="24"/>
              </w:rPr>
              <w:t>二、易燃固體類：</w:t>
            </w:r>
          </w:p>
          <w:p w:rsidR="000B456F" w:rsidRDefault="0079565F">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（一）硫化磷</w:t>
            </w:r>
          </w:p>
          <w:p w:rsidR="000B456F" w:rsidRDefault="0079565F">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（二）赤磷</w:t>
            </w:r>
          </w:p>
          <w:p w:rsidR="000B456F" w:rsidRDefault="0079565F">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（三）硫磺</w:t>
            </w:r>
          </w:p>
          <w:p w:rsidR="000B456F" w:rsidRDefault="0079565F">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（四）鐵粉：指鐵的粉末。但以孔徑</w:t>
            </w:r>
            <w:r>
              <w:rPr>
                <w:rFonts w:ascii="Times New Roman" w:eastAsia="標楷體" w:hAnsi="Times New Roman" w:cs="Times New Roman"/>
                <w:color w:val="000000"/>
                <w:szCs w:val="24"/>
              </w:rPr>
              <w:t>53</w:t>
            </w:r>
            <w:r>
              <w:rPr>
                <w:rFonts w:ascii="Times New Roman" w:eastAsia="標楷體" w:hAnsi="Times New Roman" w:cs="Times New Roman"/>
                <w:color w:val="000000"/>
                <w:szCs w:val="24"/>
              </w:rPr>
              <w:t>微米（</w:t>
            </w:r>
            <w:r>
              <w:rPr>
                <w:rFonts w:ascii="Times New Roman" w:eastAsia="標楷體" w:hAnsi="Times New Roman" w:cs="Times New Roman"/>
                <w:color w:val="000000"/>
                <w:szCs w:val="24"/>
              </w:rPr>
              <w:t xml:space="preserve">μm </w:t>
            </w:r>
            <w:r>
              <w:rPr>
                <w:rFonts w:ascii="Times New Roman" w:eastAsia="標楷體" w:hAnsi="Times New Roman" w:cs="Times New Roman"/>
                <w:color w:val="000000"/>
                <w:szCs w:val="24"/>
              </w:rPr>
              <w:t>）篩網進行篩選，通過比例未達</w:t>
            </w:r>
            <w:r>
              <w:rPr>
                <w:rFonts w:ascii="Times New Roman" w:eastAsia="標楷體" w:hAnsi="Times New Roman" w:cs="Times New Roman"/>
                <w:color w:val="000000"/>
                <w:szCs w:val="24"/>
              </w:rPr>
              <w:t>50%</w:t>
            </w:r>
            <w:r>
              <w:rPr>
                <w:rFonts w:ascii="Times New Roman" w:eastAsia="標楷體" w:hAnsi="Times New Roman" w:cs="Times New Roman"/>
                <w:color w:val="000000"/>
                <w:szCs w:val="24"/>
              </w:rPr>
              <w:t>者，不屬之。</w:t>
            </w:r>
          </w:p>
          <w:p w:rsidR="000B456F" w:rsidRDefault="0079565F">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lastRenderedPageBreak/>
              <w:t>（五）金屬粉：指鹼金屬、鹼土金屬、鐵、鎂、銅、鎳以外之金屬粉。但以孔徑</w:t>
            </w:r>
            <w:r>
              <w:rPr>
                <w:rFonts w:ascii="Times New Roman" w:eastAsia="標楷體" w:hAnsi="Times New Roman" w:cs="Times New Roman"/>
                <w:color w:val="000000"/>
                <w:szCs w:val="24"/>
              </w:rPr>
              <w:t>150</w:t>
            </w:r>
            <w:r>
              <w:rPr>
                <w:rFonts w:ascii="Times New Roman" w:eastAsia="標楷體" w:hAnsi="Times New Roman" w:cs="Times New Roman"/>
                <w:color w:val="000000"/>
                <w:szCs w:val="24"/>
              </w:rPr>
              <w:t>微米（</w:t>
            </w:r>
            <w:r>
              <w:rPr>
                <w:rFonts w:ascii="Times New Roman" w:eastAsia="標楷體" w:hAnsi="Times New Roman" w:cs="Times New Roman"/>
                <w:color w:val="000000"/>
                <w:szCs w:val="24"/>
              </w:rPr>
              <w:t>μm</w:t>
            </w:r>
            <w:r>
              <w:rPr>
                <w:rFonts w:ascii="Times New Roman" w:eastAsia="標楷體" w:hAnsi="Times New Roman" w:cs="Times New Roman"/>
                <w:color w:val="000000"/>
                <w:szCs w:val="24"/>
              </w:rPr>
              <w:t>）篩網進行篩選，通過比例未達</w:t>
            </w:r>
            <w:r>
              <w:rPr>
                <w:rFonts w:ascii="Times New Roman" w:eastAsia="標楷體" w:hAnsi="Times New Roman" w:cs="Times New Roman"/>
                <w:color w:val="000000"/>
                <w:szCs w:val="24"/>
              </w:rPr>
              <w:t>50%</w:t>
            </w:r>
            <w:r>
              <w:rPr>
                <w:rFonts w:ascii="Times New Roman" w:eastAsia="標楷體" w:hAnsi="Times New Roman" w:cs="Times New Roman"/>
                <w:color w:val="000000"/>
                <w:szCs w:val="24"/>
              </w:rPr>
              <w:t>者，不屬之。</w:t>
            </w:r>
          </w:p>
          <w:p w:rsidR="000B456F" w:rsidRDefault="0079565F">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（六）鎂：指其塊狀物或棒狀物能通過孔徑</w:t>
            </w:r>
            <w:r>
              <w:rPr>
                <w:rFonts w:ascii="Times New Roman" w:eastAsia="標楷體" w:hAnsi="Times New Roman" w:cs="Times New Roman"/>
                <w:color w:val="000000"/>
                <w:szCs w:val="24"/>
              </w:rPr>
              <w:t>2</w:t>
            </w:r>
            <w:r>
              <w:rPr>
                <w:rFonts w:ascii="Times New Roman" w:eastAsia="標楷體" w:hAnsi="Times New Roman" w:cs="Times New Roman"/>
                <w:color w:val="000000"/>
                <w:szCs w:val="24"/>
              </w:rPr>
              <w:t>毫米篩網者。</w:t>
            </w:r>
          </w:p>
          <w:p w:rsidR="000B456F" w:rsidRDefault="0079565F">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（七）三聚甲醛</w:t>
            </w:r>
          </w:p>
          <w:p w:rsidR="000B456F" w:rsidRDefault="0079565F">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（八）易燃性固體</w:t>
            </w:r>
          </w:p>
          <w:p w:rsidR="000B456F" w:rsidRDefault="0079565F">
            <w:pPr>
              <w:pStyle w:val="Standarduser"/>
              <w:jc w:val="both"/>
              <w:rPr>
                <w:rFonts w:eastAsia="標楷體"/>
                <w:b/>
                <w:bCs/>
                <w:color w:val="000000"/>
              </w:rPr>
            </w:pPr>
            <w:r>
              <w:rPr>
                <w:rFonts w:eastAsia="標楷體"/>
                <w:b/>
                <w:bCs/>
                <w:color w:val="000000"/>
              </w:rPr>
              <w:t>三、發火性液體、發火性固體及禁水性物質類：</w:t>
            </w:r>
          </w:p>
          <w:p w:rsidR="000B456F" w:rsidRDefault="0079565F">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（一）鉀</w:t>
            </w:r>
          </w:p>
          <w:p w:rsidR="000B456F" w:rsidRDefault="0079565F">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（二）鈉</w:t>
            </w:r>
          </w:p>
          <w:p w:rsidR="000B456F" w:rsidRDefault="0079565F">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（三）烷基鋁</w:t>
            </w:r>
          </w:p>
          <w:p w:rsidR="000B456F" w:rsidRDefault="0079565F">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（四）烷基鋰</w:t>
            </w:r>
          </w:p>
          <w:p w:rsidR="000B456F" w:rsidRDefault="0079565F">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（五）黃磷</w:t>
            </w:r>
          </w:p>
          <w:p w:rsidR="000B456F" w:rsidRDefault="0079565F">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（六）鹼金屬（鉀和鈉除外）及鹼土金屬</w:t>
            </w:r>
          </w:p>
          <w:p w:rsidR="000B456F" w:rsidRDefault="0079565F">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（七）有機金屬化合物（烷基鋁、烷基鋰除外）</w:t>
            </w:r>
          </w:p>
          <w:p w:rsidR="000B456F" w:rsidRDefault="0079565F">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（八）金屬氫化物</w:t>
            </w:r>
          </w:p>
          <w:p w:rsidR="000B456F" w:rsidRDefault="0079565F">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（九）金屬磷化物</w:t>
            </w:r>
          </w:p>
          <w:p w:rsidR="000B456F" w:rsidRDefault="0079565F">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（十）鈣或鋁的碳化物</w:t>
            </w:r>
          </w:p>
          <w:p w:rsidR="000B456F" w:rsidRDefault="0079565F">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（十一）三氯矽甲烷</w:t>
            </w:r>
          </w:p>
          <w:p w:rsidR="000B456F" w:rsidRDefault="0079565F">
            <w:pPr>
              <w:pStyle w:val="Standarduser"/>
              <w:jc w:val="both"/>
              <w:rPr>
                <w:rFonts w:eastAsia="標楷體"/>
                <w:b/>
                <w:bCs/>
                <w:color w:val="000000"/>
              </w:rPr>
            </w:pPr>
            <w:r>
              <w:rPr>
                <w:rFonts w:eastAsia="標楷體"/>
                <w:b/>
                <w:bCs/>
                <w:color w:val="000000"/>
              </w:rPr>
              <w:t>四、易燃液體：</w:t>
            </w:r>
          </w:p>
          <w:p w:rsidR="000B456F" w:rsidRDefault="0079565F">
            <w:pPr>
              <w:pStyle w:val="a5"/>
              <w:suppressAutoHyphens w:val="0"/>
              <w:ind w:left="847" w:hanging="720"/>
              <w:textAlignment w:val="auto"/>
            </w:pPr>
            <w:r>
              <w:rPr>
                <w:rFonts w:eastAsia="標楷體"/>
                <w:color w:val="000000"/>
                <w:shd w:val="clear" w:color="auto" w:fill="F9FBFB"/>
              </w:rPr>
              <w:t>（一）</w:t>
            </w:r>
            <w:r>
              <w:rPr>
                <w:rFonts w:eastAsia="標楷體"/>
                <w:shd w:val="clear" w:color="auto" w:fill="F9FBFB"/>
              </w:rPr>
              <w:t>特殊易燃物：指乙醚、二硫化碳、乙醛、環氧丙烷及其他在一大氣壓時，自燃溫度在攝氏</w:t>
            </w:r>
            <w:r>
              <w:rPr>
                <w:rFonts w:eastAsia="標楷體"/>
                <w:shd w:val="clear" w:color="auto" w:fill="F9FBFB"/>
              </w:rPr>
              <w:t>100</w:t>
            </w:r>
            <w:r>
              <w:rPr>
                <w:rFonts w:eastAsia="標楷體"/>
                <w:shd w:val="clear" w:color="auto" w:fill="F9FBFB"/>
              </w:rPr>
              <w:t>度以下之物品，或閃火點低於攝氏</w:t>
            </w:r>
            <w:r>
              <w:rPr>
                <w:rFonts w:eastAsia="標楷體"/>
                <w:shd w:val="clear" w:color="auto" w:fill="F9FBFB"/>
              </w:rPr>
              <w:t>-20</w:t>
            </w:r>
            <w:r>
              <w:rPr>
                <w:rFonts w:eastAsia="標楷體"/>
                <w:shd w:val="clear" w:color="auto" w:fill="F9FBFB"/>
              </w:rPr>
              <w:t>度，且沸點在攝氏</w:t>
            </w:r>
            <w:r>
              <w:rPr>
                <w:rFonts w:eastAsia="標楷體"/>
                <w:shd w:val="clear" w:color="auto" w:fill="F9FBFB"/>
              </w:rPr>
              <w:t>40</w:t>
            </w:r>
            <w:r>
              <w:rPr>
                <w:rFonts w:eastAsia="標楷體"/>
                <w:shd w:val="clear" w:color="auto" w:fill="F9FBFB"/>
              </w:rPr>
              <w:t>度以下之物品。</w:t>
            </w:r>
          </w:p>
          <w:p w:rsidR="000B456F" w:rsidRDefault="0079565F">
            <w:pPr>
              <w:pStyle w:val="a5"/>
              <w:suppressAutoHyphens w:val="0"/>
              <w:ind w:left="847" w:hanging="720"/>
              <w:textAlignment w:val="auto"/>
            </w:pPr>
            <w:r>
              <w:rPr>
                <w:rFonts w:eastAsia="標楷體"/>
                <w:shd w:val="clear" w:color="auto" w:fill="F9FBFB"/>
              </w:rPr>
              <w:t>（二）第一石油類：指丙酮、汽油及其他在一大氣壓時，閃火點未達攝氏</w:t>
            </w:r>
            <w:r>
              <w:rPr>
                <w:rFonts w:eastAsia="標楷體"/>
                <w:shd w:val="clear" w:color="auto" w:fill="F9FBFB"/>
              </w:rPr>
              <w:t>21</w:t>
            </w:r>
            <w:r>
              <w:rPr>
                <w:rFonts w:eastAsia="標楷體"/>
                <w:shd w:val="clear" w:color="auto" w:fill="F9FBFB"/>
              </w:rPr>
              <w:t>度者。</w:t>
            </w:r>
          </w:p>
          <w:p w:rsidR="000B456F" w:rsidRDefault="0079565F">
            <w:pPr>
              <w:pStyle w:val="a5"/>
              <w:suppressAutoHyphens w:val="0"/>
              <w:ind w:left="847" w:hanging="720"/>
              <w:textAlignment w:val="auto"/>
            </w:pPr>
            <w:r>
              <w:rPr>
                <w:rFonts w:eastAsia="標楷體"/>
                <w:shd w:val="clear" w:color="auto" w:fill="F9FBFB"/>
              </w:rPr>
              <w:t>（三）酒精類：指一個分子的碳原子數在一到三之間，並含有一個飽和的羥基（含變性酒精）。但下列物品，不在此限：</w:t>
            </w:r>
          </w:p>
          <w:p w:rsidR="000B456F" w:rsidRDefault="0079565F">
            <w:pPr>
              <w:pStyle w:val="a5"/>
              <w:suppressAutoHyphens w:val="0"/>
              <w:ind w:left="847" w:firstLine="36"/>
              <w:textAlignment w:val="auto"/>
              <w:rPr>
                <w:rFonts w:eastAsia="標楷體"/>
              </w:rPr>
            </w:pPr>
            <w:r>
              <w:rPr>
                <w:rFonts w:eastAsia="標楷體"/>
              </w:rPr>
              <w:t xml:space="preserve">1. </w:t>
            </w:r>
            <w:r>
              <w:rPr>
                <w:rFonts w:eastAsia="標楷體"/>
              </w:rPr>
              <w:t>酒精含量未達</w:t>
            </w:r>
            <w:r>
              <w:rPr>
                <w:rFonts w:eastAsia="標楷體"/>
              </w:rPr>
              <w:t>60%</w:t>
            </w:r>
            <w:r>
              <w:rPr>
                <w:rFonts w:eastAsia="標楷體"/>
              </w:rPr>
              <w:t>之水溶液。</w:t>
            </w:r>
          </w:p>
          <w:p w:rsidR="000B456F" w:rsidRDefault="0079565F">
            <w:pPr>
              <w:pStyle w:val="a5"/>
              <w:suppressAutoHyphens w:val="0"/>
              <w:ind w:left="847" w:firstLine="36"/>
              <w:textAlignment w:val="auto"/>
            </w:pPr>
            <w:r>
              <w:rPr>
                <w:rFonts w:eastAsia="標楷體"/>
              </w:rPr>
              <w:t xml:space="preserve">2. </w:t>
            </w:r>
            <w:r>
              <w:rPr>
                <w:rFonts w:eastAsia="標楷體"/>
              </w:rPr>
              <w:t>可燃性液體含量未達</w:t>
            </w:r>
            <w:r>
              <w:rPr>
                <w:rFonts w:eastAsia="標楷體"/>
              </w:rPr>
              <w:t>60%</w:t>
            </w:r>
            <w:r>
              <w:rPr>
                <w:rFonts w:eastAsia="標楷體"/>
              </w:rPr>
              <w:t>，其閃火點及燃燒點超過酒精含量</w:t>
            </w:r>
            <w:r>
              <w:rPr>
                <w:rFonts w:eastAsia="標楷體"/>
              </w:rPr>
              <w:t>60%</w:t>
            </w:r>
            <w:r>
              <w:rPr>
                <w:rFonts w:eastAsia="標楷體"/>
              </w:rPr>
              <w:t>水溶液之閃火點及燃燒點。</w:t>
            </w:r>
          </w:p>
          <w:p w:rsidR="000B456F" w:rsidRDefault="0079565F">
            <w:pPr>
              <w:pStyle w:val="a5"/>
              <w:suppressAutoHyphens w:val="0"/>
              <w:ind w:left="847" w:hanging="720"/>
              <w:textAlignment w:val="auto"/>
            </w:pPr>
            <w:r>
              <w:rPr>
                <w:rFonts w:eastAsia="標楷體"/>
                <w:shd w:val="clear" w:color="auto" w:fill="F9FBFB"/>
              </w:rPr>
              <w:t>（四）第二石油類：指煤油、柴油及其他在一大氣壓時，閃火點在攝氏</w:t>
            </w:r>
            <w:r>
              <w:rPr>
                <w:rFonts w:eastAsia="標楷體"/>
                <w:shd w:val="clear" w:color="auto" w:fill="F9FBFB"/>
              </w:rPr>
              <w:t>21</w:t>
            </w:r>
            <w:r>
              <w:rPr>
                <w:rFonts w:eastAsia="標楷體"/>
                <w:shd w:val="clear" w:color="auto" w:fill="F9FBFB"/>
              </w:rPr>
              <w:t>度以上，未達</w:t>
            </w:r>
            <w:r>
              <w:rPr>
                <w:rFonts w:eastAsia="標楷體"/>
                <w:shd w:val="clear" w:color="auto" w:fill="F9FBFB"/>
              </w:rPr>
              <w:t>70</w:t>
            </w:r>
            <w:r>
              <w:rPr>
                <w:rFonts w:eastAsia="標楷體"/>
                <w:shd w:val="clear" w:color="auto" w:fill="F9FBFB"/>
              </w:rPr>
              <w:t>度者。但可燃性液體含量在</w:t>
            </w:r>
            <w:r>
              <w:rPr>
                <w:rFonts w:eastAsia="標楷體"/>
                <w:shd w:val="clear" w:color="auto" w:fill="F9FBFB"/>
              </w:rPr>
              <w:t>40%</w:t>
            </w:r>
            <w:r>
              <w:rPr>
                <w:rFonts w:eastAsia="標楷體"/>
                <w:shd w:val="clear" w:color="auto" w:fill="F9FBFB"/>
              </w:rPr>
              <w:t>以下，閃火點在攝氏</w:t>
            </w:r>
            <w:r>
              <w:rPr>
                <w:rFonts w:eastAsia="標楷體"/>
                <w:shd w:val="clear" w:color="auto" w:fill="F9FBFB"/>
              </w:rPr>
              <w:t>40</w:t>
            </w:r>
            <w:r>
              <w:rPr>
                <w:rFonts w:eastAsia="標楷體"/>
                <w:shd w:val="clear" w:color="auto" w:fill="F9FBFB"/>
              </w:rPr>
              <w:t>度以上，燃燒點在攝氏</w:t>
            </w:r>
            <w:r>
              <w:rPr>
                <w:rFonts w:eastAsia="標楷體"/>
                <w:shd w:val="clear" w:color="auto" w:fill="F9FBFB"/>
              </w:rPr>
              <w:t>60</w:t>
            </w:r>
            <w:r>
              <w:rPr>
                <w:rFonts w:eastAsia="標楷體"/>
                <w:shd w:val="clear" w:color="auto" w:fill="F9FBFB"/>
              </w:rPr>
              <w:t>度以上，不在此限。</w:t>
            </w:r>
          </w:p>
          <w:p w:rsidR="000B456F" w:rsidRDefault="0079565F">
            <w:pPr>
              <w:pStyle w:val="a5"/>
              <w:suppressAutoHyphens w:val="0"/>
              <w:ind w:left="847" w:hanging="720"/>
              <w:textAlignment w:val="auto"/>
            </w:pPr>
            <w:r>
              <w:rPr>
                <w:rFonts w:eastAsia="標楷體"/>
                <w:shd w:val="clear" w:color="auto" w:fill="F9FBFB"/>
              </w:rPr>
              <w:t>（五）第三石油類：指重油、鍋爐油及其他在一大氣壓時，閃火點在攝氏</w:t>
            </w:r>
            <w:r>
              <w:rPr>
                <w:rFonts w:eastAsia="標楷體"/>
                <w:shd w:val="clear" w:color="auto" w:fill="F9FBFB"/>
              </w:rPr>
              <w:t>70</w:t>
            </w:r>
            <w:r>
              <w:rPr>
                <w:rFonts w:eastAsia="標楷體"/>
                <w:shd w:val="clear" w:color="auto" w:fill="F9FBFB"/>
              </w:rPr>
              <w:t>度以上，未達</w:t>
            </w:r>
            <w:r>
              <w:rPr>
                <w:rFonts w:eastAsia="標楷體"/>
                <w:shd w:val="clear" w:color="auto" w:fill="F9FBFB"/>
              </w:rPr>
              <w:t>200</w:t>
            </w:r>
            <w:r>
              <w:rPr>
                <w:rFonts w:eastAsia="標楷體"/>
                <w:shd w:val="clear" w:color="auto" w:fill="F9FBFB"/>
              </w:rPr>
              <w:t>度者。但可燃性液體含量在</w:t>
            </w:r>
            <w:r>
              <w:rPr>
                <w:rFonts w:eastAsia="標楷體"/>
                <w:shd w:val="clear" w:color="auto" w:fill="F9FBFB"/>
              </w:rPr>
              <w:t>40%</w:t>
            </w:r>
            <w:r>
              <w:rPr>
                <w:rFonts w:eastAsia="標楷體"/>
                <w:shd w:val="clear" w:color="auto" w:fill="F9FBFB"/>
              </w:rPr>
              <w:t>以下者，不在此限。</w:t>
            </w:r>
          </w:p>
          <w:p w:rsidR="000B456F" w:rsidRDefault="0079565F">
            <w:pPr>
              <w:pStyle w:val="a5"/>
              <w:suppressAutoHyphens w:val="0"/>
              <w:ind w:left="847" w:hanging="720"/>
              <w:textAlignment w:val="auto"/>
            </w:pPr>
            <w:r>
              <w:rPr>
                <w:rFonts w:eastAsia="標楷體"/>
                <w:shd w:val="clear" w:color="auto" w:fill="F9FBFB"/>
              </w:rPr>
              <w:t>（六）第四石油類：指齒輪油、活塞油及其他在一大氣壓時，閃火點在攝氏</w:t>
            </w:r>
            <w:r>
              <w:rPr>
                <w:rFonts w:eastAsia="標楷體"/>
                <w:shd w:val="clear" w:color="auto" w:fill="F9FBFB"/>
              </w:rPr>
              <w:t>200</w:t>
            </w:r>
            <w:r>
              <w:rPr>
                <w:rFonts w:eastAsia="標楷體"/>
                <w:shd w:val="clear" w:color="auto" w:fill="F9FBFB"/>
              </w:rPr>
              <w:t>度以上者。但可燃性液體含量在</w:t>
            </w:r>
            <w:r>
              <w:rPr>
                <w:rFonts w:eastAsia="標楷體"/>
                <w:shd w:val="clear" w:color="auto" w:fill="F9FBFB"/>
              </w:rPr>
              <w:t>40%</w:t>
            </w:r>
            <w:r>
              <w:rPr>
                <w:rFonts w:eastAsia="標楷體"/>
                <w:shd w:val="clear" w:color="auto" w:fill="F9FBFB"/>
              </w:rPr>
              <w:t>以下者，不在此限。</w:t>
            </w:r>
          </w:p>
          <w:p w:rsidR="000B456F" w:rsidRDefault="0079565F">
            <w:pPr>
              <w:pStyle w:val="a5"/>
              <w:suppressAutoHyphens w:val="0"/>
              <w:ind w:left="847" w:hanging="720"/>
              <w:textAlignment w:val="auto"/>
            </w:pPr>
            <w:r>
              <w:rPr>
                <w:rFonts w:eastAsia="標楷體"/>
                <w:shd w:val="clear" w:color="auto" w:fill="F9FBFB"/>
              </w:rPr>
              <w:t>（七）動植物油類：從動物的脂肪、植物的種子或果肉抽取之油脂，一大氣壓時，閃火點未滿攝氏</w:t>
            </w:r>
            <w:r>
              <w:rPr>
                <w:rFonts w:eastAsia="標楷體"/>
                <w:shd w:val="clear" w:color="auto" w:fill="F9FBFB"/>
              </w:rPr>
              <w:t>250</w:t>
            </w:r>
            <w:r>
              <w:rPr>
                <w:rFonts w:eastAsia="標楷體"/>
                <w:shd w:val="clear" w:color="auto" w:fill="F9FBFB"/>
              </w:rPr>
              <w:t>度者。但已依消防主管機關指定之方式儲存保管者，不在此限。</w:t>
            </w:r>
          </w:p>
          <w:p w:rsidR="000B456F" w:rsidRDefault="0079565F">
            <w:pPr>
              <w:pStyle w:val="Standarduser"/>
              <w:jc w:val="both"/>
              <w:rPr>
                <w:rFonts w:eastAsia="標楷體"/>
                <w:b/>
                <w:bCs/>
                <w:color w:val="000000"/>
              </w:rPr>
            </w:pPr>
            <w:r>
              <w:rPr>
                <w:rFonts w:eastAsia="標楷體"/>
                <w:b/>
                <w:bCs/>
                <w:color w:val="000000"/>
              </w:rPr>
              <w:lastRenderedPageBreak/>
              <w:t>五、自反應物質及有機過氧化物：</w:t>
            </w:r>
          </w:p>
          <w:p w:rsidR="000B456F" w:rsidRDefault="0079565F">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（一）有機過氧化物</w:t>
            </w:r>
          </w:p>
          <w:p w:rsidR="000B456F" w:rsidRDefault="0079565F">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（二）硝酸酯類</w:t>
            </w:r>
          </w:p>
          <w:p w:rsidR="000B456F" w:rsidRDefault="0079565F">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（三）硝基化合物</w:t>
            </w:r>
          </w:p>
          <w:p w:rsidR="000B456F" w:rsidRDefault="0079565F">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（四）亞硝基化合物</w:t>
            </w:r>
          </w:p>
          <w:p w:rsidR="000B456F" w:rsidRDefault="0079565F">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（五）偶氮化合物</w:t>
            </w:r>
          </w:p>
          <w:p w:rsidR="000B456F" w:rsidRDefault="0079565F">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（六）重氮化合物</w:t>
            </w:r>
          </w:p>
          <w:p w:rsidR="000B456F" w:rsidRDefault="0079565F">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（七）聯胺的誘導體</w:t>
            </w:r>
          </w:p>
          <w:p w:rsidR="000B456F" w:rsidRDefault="0079565F">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（八）金屬疊氮化合物</w:t>
            </w:r>
          </w:p>
          <w:p w:rsidR="000B456F" w:rsidRDefault="0079565F">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（九）硝酸胍</w:t>
            </w:r>
          </w:p>
          <w:p w:rsidR="000B456F" w:rsidRDefault="0079565F">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（十）丙烯基縮水甘油醚</w:t>
            </w:r>
          </w:p>
          <w:p w:rsidR="000B456F" w:rsidRDefault="0079565F">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（十一）倍羰烯</w:t>
            </w:r>
          </w:p>
          <w:p w:rsidR="000B456F" w:rsidRDefault="0079565F">
            <w:pPr>
              <w:pStyle w:val="Standarduser"/>
              <w:jc w:val="both"/>
            </w:pPr>
            <w:r>
              <w:rPr>
                <w:rFonts w:eastAsia="標楷體"/>
                <w:color w:val="000000"/>
              </w:rPr>
              <w:t>六</w:t>
            </w:r>
            <w:r>
              <w:rPr>
                <w:rFonts w:eastAsia="標楷體"/>
                <w:b/>
                <w:bCs/>
                <w:color w:val="000000"/>
              </w:rPr>
              <w:t>、氧化性液體：</w:t>
            </w:r>
          </w:p>
          <w:p w:rsidR="000B456F" w:rsidRDefault="0079565F">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（一）過氯酸</w:t>
            </w:r>
          </w:p>
          <w:p w:rsidR="000B456F" w:rsidRDefault="0079565F">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（二）過氧化氫</w:t>
            </w:r>
          </w:p>
          <w:p w:rsidR="000B456F" w:rsidRDefault="0079565F">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（三）硝酸</w:t>
            </w:r>
          </w:p>
          <w:p w:rsidR="000B456F" w:rsidRDefault="0079565F">
            <w:pPr>
              <w:pStyle w:val="Standard"/>
              <w:shd w:val="clear" w:color="auto" w:fill="F9FBFB"/>
              <w:ind w:left="847" w:hanging="720"/>
              <w:textAlignment w:val="auto"/>
              <w:rPr>
                <w:rFonts w:ascii="Times New Roman" w:eastAsia="標楷體" w:hAnsi="Times New Roman" w:cs="Times New Roman"/>
                <w:color w:val="000000"/>
                <w:szCs w:val="24"/>
              </w:rPr>
            </w:pPr>
            <w:r>
              <w:rPr>
                <w:rFonts w:ascii="Times New Roman" w:eastAsia="標楷體" w:hAnsi="Times New Roman" w:cs="Times New Roman"/>
                <w:color w:val="000000"/>
                <w:szCs w:val="24"/>
              </w:rPr>
              <w:t>（四）鹵素間化合物</w:t>
            </w:r>
          </w:p>
          <w:p w:rsidR="000B456F" w:rsidRDefault="0079565F">
            <w:pPr>
              <w:pStyle w:val="Standarduser"/>
              <w:jc w:val="both"/>
              <w:rPr>
                <w:rFonts w:eastAsia="標楷體"/>
                <w:b/>
                <w:bCs/>
                <w:color w:val="000000"/>
              </w:rPr>
            </w:pPr>
            <w:r>
              <w:rPr>
                <w:rFonts w:eastAsia="標楷體"/>
                <w:b/>
                <w:bCs/>
                <w:color w:val="000000"/>
              </w:rPr>
              <w:t>七、其他經中央主管機關公告者</w:t>
            </w:r>
          </w:p>
          <w:p w:rsidR="000B456F" w:rsidRDefault="0079565F">
            <w:pPr>
              <w:pStyle w:val="Textbody"/>
              <w:widowControl/>
              <w:ind w:firstLine="461"/>
              <w:rPr>
                <w:rFonts w:ascii="Times New Roman" w:eastAsia="標楷體" w:hAnsi="Times New Roman" w:cs="Times New Roman"/>
              </w:rPr>
            </w:pPr>
            <w:r>
              <w:rPr>
                <w:rFonts w:ascii="Times New Roman" w:eastAsia="標楷體" w:hAnsi="Times New Roman" w:cs="Times New Roman"/>
              </w:rPr>
              <w:t>依經濟部</w:t>
            </w:r>
            <w:r>
              <w:rPr>
                <w:rFonts w:ascii="Times New Roman" w:eastAsia="標楷體" w:hAnsi="Times New Roman" w:cs="Times New Roman"/>
              </w:rPr>
              <w:t>103</w:t>
            </w:r>
            <w:r>
              <w:rPr>
                <w:rFonts w:ascii="Times New Roman" w:eastAsia="標楷體" w:hAnsi="Times New Roman" w:cs="Times New Roman"/>
              </w:rPr>
              <w:t>年</w:t>
            </w:r>
            <w:r>
              <w:rPr>
                <w:rFonts w:ascii="Times New Roman" w:eastAsia="標楷體" w:hAnsi="Times New Roman" w:cs="Times New Roman"/>
              </w:rPr>
              <w:t>10</w:t>
            </w:r>
            <w:r>
              <w:rPr>
                <w:rFonts w:ascii="Times New Roman" w:eastAsia="標楷體" w:hAnsi="Times New Roman" w:cs="Times New Roman"/>
              </w:rPr>
              <w:t>月</w:t>
            </w:r>
            <w:r>
              <w:rPr>
                <w:rFonts w:ascii="Times New Roman" w:eastAsia="標楷體" w:hAnsi="Times New Roman" w:cs="Times New Roman"/>
              </w:rPr>
              <w:t>9</w:t>
            </w:r>
            <w:r>
              <w:rPr>
                <w:rFonts w:ascii="Times New Roman" w:eastAsia="標楷體" w:hAnsi="Times New Roman" w:cs="Times New Roman"/>
              </w:rPr>
              <w:t>日經工字第</w:t>
            </w:r>
            <w:r>
              <w:rPr>
                <w:rFonts w:ascii="Times New Roman" w:eastAsia="標楷體" w:hAnsi="Times New Roman" w:cs="Times New Roman"/>
              </w:rPr>
              <w:t>10304604730</w:t>
            </w:r>
            <w:r>
              <w:rPr>
                <w:rFonts w:ascii="Times New Roman" w:eastAsia="標楷體" w:hAnsi="Times New Roman" w:cs="Times New Roman"/>
              </w:rPr>
              <w:t>號公告，可燃性高壓氣體係指符合下列各款規定之一者：</w:t>
            </w:r>
          </w:p>
          <w:p w:rsidR="000B456F" w:rsidRDefault="0079565F">
            <w:pPr>
              <w:pStyle w:val="Textbody"/>
              <w:widowControl/>
              <w:ind w:left="984" w:hanging="984"/>
            </w:pPr>
            <w:r>
              <w:rPr>
                <w:rFonts w:ascii="Times New Roman" w:eastAsia="標楷體" w:hAnsi="Times New Roman" w:cs="Times New Roman"/>
              </w:rPr>
              <w:t xml:space="preserve">    (</w:t>
            </w:r>
            <w:r>
              <w:rPr>
                <w:rFonts w:ascii="Times New Roman" w:eastAsia="標楷體" w:hAnsi="Times New Roman" w:cs="Times New Roman"/>
              </w:rPr>
              <w:t>一</w:t>
            </w:r>
            <w:r>
              <w:rPr>
                <w:rFonts w:ascii="Times New Roman" w:eastAsia="標楷體" w:hAnsi="Times New Roman" w:cs="Times New Roman"/>
              </w:rPr>
              <w:t xml:space="preserve">) </w:t>
            </w:r>
            <w:r>
              <w:rPr>
                <w:rFonts w:ascii="Times New Roman" w:eastAsia="標楷體" w:hAnsi="Times New Roman" w:cs="Times New Roman"/>
              </w:rPr>
              <w:t>在常用溫度下或溫度在攝氏</w:t>
            </w:r>
            <w:r>
              <w:rPr>
                <w:rFonts w:ascii="Times New Roman" w:eastAsia="標楷體" w:hAnsi="Times New Roman" w:cs="Times New Roman"/>
              </w:rPr>
              <w:t xml:space="preserve"> 35 </w:t>
            </w:r>
            <w:r>
              <w:rPr>
                <w:rFonts w:ascii="Times New Roman" w:eastAsia="標楷體" w:hAnsi="Times New Roman" w:cs="Times New Roman"/>
              </w:rPr>
              <w:t>度時，表壓力達每平方公分</w:t>
            </w:r>
            <w:r>
              <w:rPr>
                <w:rFonts w:ascii="Times New Roman" w:eastAsia="標楷體" w:hAnsi="Times New Roman" w:cs="Times New Roman"/>
              </w:rPr>
              <w:t xml:space="preserve"> 10 </w:t>
            </w:r>
            <w:r>
              <w:rPr>
                <w:rFonts w:ascii="Times New Roman" w:eastAsia="標楷體" w:hAnsi="Times New Roman" w:cs="Times New Roman"/>
              </w:rPr>
              <w:t>公斤以上或</w:t>
            </w:r>
            <w:r>
              <w:rPr>
                <w:rFonts w:ascii="Times New Roman" w:eastAsia="標楷體" w:hAnsi="Times New Roman" w:cs="Times New Roman"/>
              </w:rPr>
              <w:t xml:space="preserve"> 1 </w:t>
            </w:r>
            <w:r>
              <w:rPr>
                <w:rFonts w:ascii="Times New Roman" w:eastAsia="標楷體" w:hAnsi="Times New Roman" w:cs="Times New Roman"/>
              </w:rPr>
              <w:t>百萬帕</w:t>
            </w:r>
            <w:r>
              <w:rPr>
                <w:rFonts w:ascii="Times New Roman" w:eastAsia="標楷體" w:hAnsi="Times New Roman" w:cs="Times New Roman"/>
              </w:rPr>
              <w:t xml:space="preserve"> </w:t>
            </w:r>
            <w:r>
              <w:rPr>
                <w:rFonts w:ascii="Times New Roman" w:eastAsia="標楷體" w:hAnsi="Times New Roman" w:cs="Times New Roman"/>
              </w:rPr>
              <w:t>斯卡（</w:t>
            </w:r>
            <w:r>
              <w:rPr>
                <w:rFonts w:ascii="Times New Roman" w:eastAsia="標楷體" w:hAnsi="Times New Roman" w:cs="Times New Roman"/>
              </w:rPr>
              <w:t>MPa</w:t>
            </w:r>
            <w:r>
              <w:rPr>
                <w:rFonts w:ascii="Times New Roman" w:eastAsia="標楷體" w:hAnsi="Times New Roman" w:cs="Times New Roman"/>
              </w:rPr>
              <w:t>）以上之壓縮氣體中之氫氣、乙烯、甲烷、乙烷及一氧化碳。</w:t>
            </w:r>
          </w:p>
          <w:p w:rsidR="000B456F" w:rsidRDefault="0079565F">
            <w:pPr>
              <w:pStyle w:val="Textbody"/>
              <w:widowControl/>
              <w:ind w:left="1010" w:hanging="1010"/>
            </w:pPr>
            <w:r>
              <w:rPr>
                <w:rFonts w:ascii="Times New Roman" w:eastAsia="標楷體" w:hAnsi="Times New Roman" w:cs="Times New Roman"/>
              </w:rPr>
              <w:t xml:space="preserve">    (</w:t>
            </w:r>
            <w:r>
              <w:rPr>
                <w:rFonts w:ascii="Times New Roman" w:eastAsia="標楷體" w:hAnsi="Times New Roman" w:cs="Times New Roman"/>
              </w:rPr>
              <w:t>二</w:t>
            </w:r>
            <w:r>
              <w:rPr>
                <w:rFonts w:ascii="Times New Roman" w:eastAsia="標楷體" w:hAnsi="Times New Roman" w:cs="Times New Roman"/>
              </w:rPr>
              <w:t xml:space="preserve">) </w:t>
            </w:r>
            <w:r>
              <w:rPr>
                <w:rFonts w:ascii="Times New Roman" w:eastAsia="標楷體" w:hAnsi="Times New Roman" w:cs="Times New Roman"/>
              </w:rPr>
              <w:t>在常用溫度下或溫度在攝氏</w:t>
            </w:r>
            <w:r>
              <w:rPr>
                <w:rFonts w:ascii="Times New Roman" w:eastAsia="標楷體" w:hAnsi="Times New Roman" w:cs="Times New Roman"/>
              </w:rPr>
              <w:t xml:space="preserve"> 15 </w:t>
            </w:r>
            <w:r>
              <w:rPr>
                <w:rFonts w:ascii="Times New Roman" w:eastAsia="標楷體" w:hAnsi="Times New Roman" w:cs="Times New Roman"/>
              </w:rPr>
              <w:t>度時，表壓力達每平方公分</w:t>
            </w:r>
            <w:r>
              <w:rPr>
                <w:rFonts w:ascii="Times New Roman" w:eastAsia="標楷體" w:hAnsi="Times New Roman" w:cs="Times New Roman"/>
              </w:rPr>
              <w:t xml:space="preserve"> 2 </w:t>
            </w:r>
            <w:r>
              <w:rPr>
                <w:rFonts w:ascii="Times New Roman" w:eastAsia="標楷體" w:hAnsi="Times New Roman" w:cs="Times New Roman"/>
              </w:rPr>
              <w:t>公斤以上或</w:t>
            </w:r>
            <w:r>
              <w:rPr>
                <w:rFonts w:ascii="Times New Roman" w:eastAsia="標楷體" w:hAnsi="Times New Roman" w:cs="Times New Roman"/>
              </w:rPr>
              <w:t xml:space="preserve"> 0.2 </w:t>
            </w:r>
            <w:r>
              <w:rPr>
                <w:rFonts w:ascii="Times New Roman" w:eastAsia="標楷體" w:hAnsi="Times New Roman" w:cs="Times New Roman"/>
              </w:rPr>
              <w:t>百萬帕</w:t>
            </w:r>
            <w:r>
              <w:rPr>
                <w:rFonts w:ascii="Times New Roman" w:eastAsia="標楷體" w:hAnsi="Times New Roman" w:cs="Times New Roman"/>
              </w:rPr>
              <w:t xml:space="preserve"> </w:t>
            </w:r>
            <w:r>
              <w:rPr>
                <w:rFonts w:ascii="Times New Roman" w:eastAsia="標楷體" w:hAnsi="Times New Roman" w:cs="Times New Roman"/>
              </w:rPr>
              <w:t>斯卡（</w:t>
            </w:r>
            <w:r>
              <w:rPr>
                <w:rFonts w:ascii="Times New Roman" w:eastAsia="標楷體" w:hAnsi="Times New Roman" w:cs="Times New Roman"/>
              </w:rPr>
              <w:t>Mpa</w:t>
            </w:r>
            <w:r>
              <w:rPr>
                <w:rFonts w:ascii="Times New Roman" w:eastAsia="標楷體" w:hAnsi="Times New Roman" w:cs="Times New Roman"/>
              </w:rPr>
              <w:t>）以上之壓縮乙炔氣。</w:t>
            </w:r>
          </w:p>
          <w:p w:rsidR="000B456F" w:rsidRDefault="0079565F">
            <w:pPr>
              <w:pStyle w:val="Standarduser"/>
              <w:jc w:val="both"/>
            </w:pPr>
            <w:r>
              <w:rPr>
                <w:rFonts w:eastAsia="標楷體"/>
              </w:rPr>
              <w:t xml:space="preserve">    (</w:t>
            </w:r>
            <w:r>
              <w:rPr>
                <w:rFonts w:eastAsia="標楷體"/>
              </w:rPr>
              <w:t>三</w:t>
            </w:r>
            <w:r>
              <w:rPr>
                <w:rFonts w:eastAsia="標楷體"/>
              </w:rPr>
              <w:t xml:space="preserve">) </w:t>
            </w:r>
            <w:r>
              <w:rPr>
                <w:rFonts w:eastAsia="標楷體"/>
              </w:rPr>
              <w:t>在常用溫度下或溫度在攝氏</w:t>
            </w:r>
            <w:r>
              <w:rPr>
                <w:rFonts w:eastAsia="標楷體"/>
              </w:rPr>
              <w:t xml:space="preserve"> 35 </w:t>
            </w:r>
            <w:r>
              <w:rPr>
                <w:rFonts w:eastAsia="標楷體"/>
              </w:rPr>
              <w:t>度以下時，表壓力達每平方公分</w:t>
            </w:r>
            <w:r>
              <w:rPr>
                <w:rFonts w:eastAsia="標楷體"/>
              </w:rPr>
              <w:t xml:space="preserve"> 2 </w:t>
            </w:r>
            <w:r>
              <w:rPr>
                <w:rFonts w:eastAsia="標楷體"/>
              </w:rPr>
              <w:t>公斤以上或</w:t>
            </w:r>
            <w:r>
              <w:rPr>
                <w:rFonts w:eastAsia="標楷體"/>
              </w:rPr>
              <w:t xml:space="preserve"> 0.2 </w:t>
            </w:r>
            <w:r>
              <w:rPr>
                <w:rFonts w:eastAsia="標楷體"/>
              </w:rPr>
              <w:t>百萬帕斯卡（</w:t>
            </w:r>
            <w:r>
              <w:rPr>
                <w:rFonts w:eastAsia="標楷體"/>
              </w:rPr>
              <w:t>Mpa</w:t>
            </w:r>
            <w:r>
              <w:rPr>
                <w:rFonts w:eastAsia="標楷體"/>
              </w:rPr>
              <w:t>）以上之液化氣體中之丙烷、丁烷、液化石油氣、丙烯、丁二烯、氨、氯乙烯及環氧乙烷。</w:t>
            </w:r>
          </w:p>
        </w:tc>
      </w:tr>
      <w:tr w:rsidR="000B456F">
        <w:tblPrEx>
          <w:tblCellMar>
            <w:top w:w="0" w:type="dxa"/>
            <w:bottom w:w="0" w:type="dxa"/>
          </w:tblCellMar>
        </w:tblPrEx>
        <w:trPr>
          <w:trHeight w:val="861"/>
          <w:jc w:val="center"/>
        </w:trPr>
        <w:tc>
          <w:tcPr>
            <w:tcW w:w="1081" w:type="dxa"/>
            <w:tcBorders>
              <w:top w:val="single" w:sz="8" w:space="0" w:color="000000"/>
              <w:left w:val="single" w:sz="8" w:space="0" w:color="000000"/>
              <w:bottom w:val="single" w:sz="8" w:space="0" w:color="000000"/>
              <w:right w:val="single" w:sz="8" w:space="0" w:color="000000"/>
            </w:tcBorders>
            <w:shd w:val="clear" w:color="auto" w:fill="FBD4B4"/>
            <w:tcMar>
              <w:top w:w="100" w:type="dxa"/>
              <w:left w:w="100" w:type="dxa"/>
              <w:bottom w:w="100" w:type="dxa"/>
              <w:right w:w="100" w:type="dxa"/>
            </w:tcMar>
            <w:vAlign w:val="center"/>
          </w:tcPr>
          <w:p w:rsidR="000B456F" w:rsidRDefault="0079565F">
            <w:pPr>
              <w:pStyle w:val="Standarduser"/>
              <w:jc w:val="center"/>
              <w:rPr>
                <w:rFonts w:eastAsia="標楷體"/>
                <w:b/>
                <w:bCs/>
                <w:color w:val="000000"/>
              </w:rPr>
            </w:pPr>
            <w:r>
              <w:rPr>
                <w:rFonts w:eastAsia="標楷體"/>
                <w:b/>
                <w:bCs/>
                <w:color w:val="000000"/>
              </w:rPr>
              <w:lastRenderedPageBreak/>
              <w:t>經濟部</w:t>
            </w:r>
          </w:p>
        </w:tc>
        <w:tc>
          <w:tcPr>
            <w:tcW w:w="118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0B456F" w:rsidRDefault="0079565F">
            <w:pPr>
              <w:pStyle w:val="Standarduser"/>
              <w:jc w:val="center"/>
              <w:rPr>
                <w:rFonts w:eastAsia="標楷體"/>
                <w:color w:val="000000"/>
              </w:rPr>
            </w:pPr>
            <w:r>
              <w:rPr>
                <w:rFonts w:eastAsia="標楷體"/>
                <w:color w:val="000000"/>
              </w:rPr>
              <w:t>中華民國國家標準</w:t>
            </w:r>
            <w:r>
              <w:rPr>
                <w:rFonts w:eastAsia="標楷體"/>
                <w:color w:val="000000"/>
              </w:rPr>
              <w:t>CNS 15030</w:t>
            </w:r>
          </w:p>
        </w:tc>
        <w:tc>
          <w:tcPr>
            <w:tcW w:w="678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0B456F" w:rsidRDefault="0079565F">
            <w:pPr>
              <w:pStyle w:val="Standarduser"/>
              <w:jc w:val="both"/>
            </w:pPr>
            <w:r>
              <w:rPr>
                <w:rFonts w:eastAsia="標楷體"/>
                <w:b/>
              </w:rPr>
              <w:t>物理性危害</w:t>
            </w:r>
            <w:r>
              <w:rPr>
                <w:rFonts w:eastAsia="標楷體"/>
              </w:rPr>
              <w:t>：</w:t>
            </w:r>
          </w:p>
          <w:p w:rsidR="000B456F" w:rsidRDefault="0079565F">
            <w:pPr>
              <w:pStyle w:val="Standarduser"/>
              <w:rPr>
                <w:rFonts w:eastAsia="標楷體"/>
              </w:rPr>
            </w:pPr>
            <w:r>
              <w:rPr>
                <w:rFonts w:eastAsia="標楷體"/>
              </w:rPr>
              <w:t>1.</w:t>
            </w:r>
            <w:r>
              <w:rPr>
                <w:rFonts w:eastAsia="標楷體"/>
              </w:rPr>
              <w:t>爆炸物</w:t>
            </w:r>
            <w:r>
              <w:rPr>
                <w:rFonts w:eastAsia="標楷體"/>
              </w:rPr>
              <w:t xml:space="preserve">    2.</w:t>
            </w:r>
            <w:r>
              <w:rPr>
                <w:rFonts w:eastAsia="標楷體"/>
              </w:rPr>
              <w:t>易燃氣體</w:t>
            </w:r>
            <w:r>
              <w:rPr>
                <w:rFonts w:eastAsia="標楷體"/>
              </w:rPr>
              <w:t xml:space="preserve">  3.</w:t>
            </w:r>
            <w:r>
              <w:rPr>
                <w:rFonts w:eastAsia="標楷體"/>
              </w:rPr>
              <w:t>氣懸膠</w:t>
            </w:r>
            <w:r>
              <w:rPr>
                <w:rFonts w:eastAsia="標楷體"/>
              </w:rPr>
              <w:t xml:space="preserve">     4.</w:t>
            </w:r>
            <w:r>
              <w:rPr>
                <w:rFonts w:eastAsia="標楷體"/>
              </w:rPr>
              <w:t>氧化性氣體</w:t>
            </w:r>
          </w:p>
          <w:p w:rsidR="000B456F" w:rsidRDefault="0079565F">
            <w:pPr>
              <w:pStyle w:val="Standarduser"/>
              <w:rPr>
                <w:rFonts w:eastAsia="標楷體"/>
              </w:rPr>
            </w:pPr>
            <w:r>
              <w:rPr>
                <w:rFonts w:eastAsia="標楷體"/>
              </w:rPr>
              <w:t>5.</w:t>
            </w:r>
            <w:r>
              <w:rPr>
                <w:rFonts w:eastAsia="標楷體"/>
              </w:rPr>
              <w:t>加壓氣體</w:t>
            </w:r>
            <w:r>
              <w:rPr>
                <w:rFonts w:eastAsia="標楷體"/>
              </w:rPr>
              <w:t xml:space="preserve"> 6.</w:t>
            </w:r>
            <w:r>
              <w:rPr>
                <w:rFonts w:eastAsia="標楷體"/>
              </w:rPr>
              <w:t>易燃液體</w:t>
            </w:r>
            <w:r>
              <w:rPr>
                <w:rFonts w:eastAsia="標楷體"/>
              </w:rPr>
              <w:t xml:space="preserve"> 7.</w:t>
            </w:r>
            <w:r>
              <w:rPr>
                <w:rFonts w:eastAsia="標楷體"/>
              </w:rPr>
              <w:t>易燃固體</w:t>
            </w:r>
            <w:r>
              <w:rPr>
                <w:rFonts w:eastAsia="標楷體"/>
              </w:rPr>
              <w:t xml:space="preserve"> 8.</w:t>
            </w:r>
            <w:r>
              <w:rPr>
                <w:rFonts w:eastAsia="標楷體"/>
              </w:rPr>
              <w:t>自反應物質與混合物</w:t>
            </w:r>
          </w:p>
          <w:p w:rsidR="000B456F" w:rsidRDefault="0079565F">
            <w:pPr>
              <w:pStyle w:val="Standarduser"/>
              <w:rPr>
                <w:rFonts w:eastAsia="標楷體"/>
              </w:rPr>
            </w:pPr>
            <w:r>
              <w:rPr>
                <w:rFonts w:eastAsia="標楷體"/>
              </w:rPr>
              <w:t>9.</w:t>
            </w:r>
            <w:r>
              <w:rPr>
                <w:rFonts w:eastAsia="標楷體"/>
              </w:rPr>
              <w:t>發火性液體</w:t>
            </w:r>
            <w:r>
              <w:rPr>
                <w:rFonts w:eastAsia="標楷體"/>
              </w:rPr>
              <w:t xml:space="preserve">    10.</w:t>
            </w:r>
            <w:r>
              <w:rPr>
                <w:rFonts w:eastAsia="標楷體"/>
              </w:rPr>
              <w:t>發火性固體</w:t>
            </w:r>
            <w:r>
              <w:rPr>
                <w:rFonts w:eastAsia="標楷體"/>
              </w:rPr>
              <w:t xml:space="preserve">   11.</w:t>
            </w:r>
            <w:r>
              <w:rPr>
                <w:rFonts w:eastAsia="標楷體"/>
              </w:rPr>
              <w:t>自熱物質與混合物</w:t>
            </w:r>
            <w:r>
              <w:rPr>
                <w:rFonts w:eastAsia="標楷體"/>
              </w:rPr>
              <w:t xml:space="preserve">    12.</w:t>
            </w:r>
            <w:r>
              <w:rPr>
                <w:rFonts w:eastAsia="標楷體"/>
              </w:rPr>
              <w:t>禁水性物質</w:t>
            </w:r>
            <w:r>
              <w:rPr>
                <w:rFonts w:eastAsia="標楷體"/>
              </w:rPr>
              <w:t xml:space="preserve">   13.</w:t>
            </w:r>
            <w:r>
              <w:rPr>
                <w:rFonts w:eastAsia="標楷體"/>
              </w:rPr>
              <w:t>氧化性液體</w:t>
            </w:r>
            <w:r>
              <w:rPr>
                <w:rFonts w:eastAsia="標楷體"/>
              </w:rPr>
              <w:t xml:space="preserve">   14.</w:t>
            </w:r>
            <w:r>
              <w:rPr>
                <w:rFonts w:eastAsia="標楷體"/>
              </w:rPr>
              <w:t>氧化性固體</w:t>
            </w:r>
          </w:p>
          <w:p w:rsidR="000B456F" w:rsidRDefault="0079565F">
            <w:pPr>
              <w:pStyle w:val="Standarduser"/>
              <w:jc w:val="both"/>
              <w:rPr>
                <w:rFonts w:eastAsia="標楷體"/>
              </w:rPr>
            </w:pPr>
            <w:r>
              <w:rPr>
                <w:rFonts w:eastAsia="標楷體"/>
              </w:rPr>
              <w:t>15.</w:t>
            </w:r>
            <w:r>
              <w:rPr>
                <w:rFonts w:eastAsia="標楷體"/>
              </w:rPr>
              <w:t>有機過氧化物</w:t>
            </w:r>
            <w:r>
              <w:rPr>
                <w:rFonts w:eastAsia="標楷體"/>
              </w:rPr>
              <w:t xml:space="preserve"> 16.</w:t>
            </w:r>
            <w:r>
              <w:rPr>
                <w:rFonts w:eastAsia="標楷體"/>
              </w:rPr>
              <w:t>金屬腐蝕物</w:t>
            </w:r>
          </w:p>
        </w:tc>
      </w:tr>
      <w:tr w:rsidR="000B456F">
        <w:tblPrEx>
          <w:tblCellMar>
            <w:top w:w="0" w:type="dxa"/>
            <w:bottom w:w="0" w:type="dxa"/>
          </w:tblCellMar>
        </w:tblPrEx>
        <w:trPr>
          <w:trHeight w:val="680"/>
          <w:jc w:val="center"/>
        </w:trPr>
        <w:tc>
          <w:tcPr>
            <w:tcW w:w="1081" w:type="dxa"/>
            <w:tcBorders>
              <w:top w:val="single" w:sz="8" w:space="0" w:color="000000"/>
              <w:left w:val="single" w:sz="8" w:space="0" w:color="000000"/>
              <w:bottom w:val="single" w:sz="8" w:space="0" w:color="000000"/>
              <w:right w:val="single" w:sz="8" w:space="0" w:color="000000"/>
            </w:tcBorders>
            <w:shd w:val="clear" w:color="auto" w:fill="FBD4B4"/>
            <w:tcMar>
              <w:top w:w="100" w:type="dxa"/>
              <w:left w:w="100" w:type="dxa"/>
              <w:bottom w:w="100" w:type="dxa"/>
              <w:right w:w="100" w:type="dxa"/>
            </w:tcMar>
            <w:vAlign w:val="center"/>
          </w:tcPr>
          <w:p w:rsidR="000B456F" w:rsidRDefault="0079565F">
            <w:pPr>
              <w:pStyle w:val="Standarduser"/>
              <w:jc w:val="center"/>
              <w:rPr>
                <w:rFonts w:eastAsia="標楷體"/>
                <w:b/>
                <w:bCs/>
                <w:color w:val="000000"/>
              </w:rPr>
            </w:pPr>
            <w:r>
              <w:rPr>
                <w:rFonts w:eastAsia="標楷體"/>
                <w:b/>
                <w:bCs/>
                <w:color w:val="000000"/>
              </w:rPr>
              <w:t>經濟部</w:t>
            </w:r>
          </w:p>
        </w:tc>
        <w:tc>
          <w:tcPr>
            <w:tcW w:w="118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0B456F" w:rsidRDefault="0079565F">
            <w:pPr>
              <w:pStyle w:val="Standarduser"/>
              <w:jc w:val="center"/>
              <w:rPr>
                <w:rFonts w:eastAsia="標楷體"/>
                <w:color w:val="000000"/>
              </w:rPr>
            </w:pPr>
            <w:r>
              <w:rPr>
                <w:rFonts w:eastAsia="標楷體"/>
                <w:color w:val="000000"/>
              </w:rPr>
              <w:t>事業用爆炸物管理條例</w:t>
            </w:r>
          </w:p>
        </w:tc>
        <w:tc>
          <w:tcPr>
            <w:tcW w:w="678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0B456F" w:rsidRDefault="0079565F">
            <w:pPr>
              <w:pStyle w:val="Standarduser"/>
              <w:shd w:val="clear" w:color="auto" w:fill="F9FBFB"/>
              <w:ind w:left="-23"/>
              <w:jc w:val="both"/>
              <w:rPr>
                <w:rFonts w:eastAsia="標楷體"/>
                <w:color w:val="000000"/>
              </w:rPr>
            </w:pPr>
            <w:r>
              <w:rPr>
                <w:rFonts w:eastAsia="標楷體"/>
                <w:color w:val="000000"/>
              </w:rPr>
              <w:t>指供採礦、探勘、採取土石、土木、建築及爆炸加工使用之物品：</w:t>
            </w:r>
          </w:p>
          <w:p w:rsidR="000B456F" w:rsidRDefault="0079565F">
            <w:pPr>
              <w:pStyle w:val="Standarduser"/>
              <w:shd w:val="clear" w:color="auto" w:fill="F9FBFB"/>
              <w:ind w:left="459" w:hanging="482"/>
              <w:jc w:val="both"/>
            </w:pPr>
            <w:r>
              <w:rPr>
                <w:rFonts w:eastAsia="標楷體"/>
                <w:color w:val="000000"/>
              </w:rPr>
              <w:t>一、</w:t>
            </w:r>
            <w:r>
              <w:rPr>
                <w:rFonts w:eastAsia="標楷體"/>
                <w:b/>
                <w:color w:val="000000"/>
              </w:rPr>
              <w:t>供爆破用途之炸藥成品</w:t>
            </w:r>
            <w:r>
              <w:rPr>
                <w:rFonts w:eastAsia="標楷體"/>
                <w:color w:val="000000"/>
              </w:rPr>
              <w:t>，</w:t>
            </w:r>
            <w:r>
              <w:rPr>
                <w:rFonts w:eastAsia="標楷體"/>
                <w:b/>
                <w:color w:val="000000"/>
              </w:rPr>
              <w:t>包括現場拌合爆劑</w:t>
            </w:r>
            <w:r>
              <w:rPr>
                <w:rFonts w:eastAsia="標楷體"/>
                <w:color w:val="000000"/>
              </w:rPr>
              <w:t>（</w:t>
            </w:r>
            <w:r>
              <w:rPr>
                <w:rFonts w:eastAsia="標楷體"/>
                <w:color w:val="000000"/>
                <w:shd w:val="clear" w:color="auto" w:fill="F9FBFB"/>
              </w:rPr>
              <w:t>為非爆炸性之物質或化工原料，經由特殊設備在使用現場拌合後成為</w:t>
            </w:r>
            <w:r>
              <w:rPr>
                <w:rFonts w:eastAsia="標楷體"/>
                <w:color w:val="000000"/>
                <w:shd w:val="clear" w:color="auto" w:fill="F9FBFB"/>
              </w:rPr>
              <w:lastRenderedPageBreak/>
              <w:t>爆劑，並立即注入砲孔內，藉由引爆裝置引爆之混合物）</w:t>
            </w:r>
            <w:r>
              <w:rPr>
                <w:rFonts w:eastAsia="標楷體"/>
                <w:color w:val="000000"/>
              </w:rPr>
              <w:t>。</w:t>
            </w:r>
          </w:p>
          <w:p w:rsidR="000B456F" w:rsidRDefault="0079565F">
            <w:pPr>
              <w:pStyle w:val="Standarduser"/>
              <w:shd w:val="clear" w:color="auto" w:fill="F9FBFB"/>
              <w:ind w:left="459" w:hanging="482"/>
              <w:jc w:val="both"/>
            </w:pPr>
            <w:r>
              <w:rPr>
                <w:rFonts w:eastAsia="標楷體"/>
                <w:color w:val="000000"/>
              </w:rPr>
              <w:t>二、</w:t>
            </w:r>
            <w:r>
              <w:rPr>
                <w:rFonts w:eastAsia="標楷體"/>
                <w:b/>
                <w:color w:val="000000"/>
              </w:rPr>
              <w:t>供起爆、引燃、發射及其他特定用途之火工製品</w:t>
            </w:r>
            <w:r>
              <w:rPr>
                <w:rFonts w:eastAsia="標楷體"/>
                <w:color w:val="000000"/>
              </w:rPr>
              <w:t>，包括各式雷管、導火索、導爆索、底火帽、點火頭、延期信管及發射藥等。</w:t>
            </w:r>
          </w:p>
          <w:p w:rsidR="000B456F" w:rsidRDefault="0079565F">
            <w:pPr>
              <w:pStyle w:val="Standarduser"/>
              <w:jc w:val="both"/>
            </w:pPr>
            <w:r>
              <w:rPr>
                <w:rFonts w:eastAsia="標楷體"/>
                <w:color w:val="000000"/>
              </w:rPr>
              <w:t>三、</w:t>
            </w:r>
            <w:r>
              <w:rPr>
                <w:rFonts w:eastAsia="標楷體"/>
                <w:b/>
                <w:color w:val="000000"/>
              </w:rPr>
              <w:t>製造前二款爆炸物用之火藥類與炸藥類原料</w:t>
            </w:r>
            <w:r>
              <w:rPr>
                <w:rFonts w:eastAsia="標楷體"/>
                <w:color w:val="000000"/>
              </w:rPr>
              <w:t>。</w:t>
            </w:r>
          </w:p>
        </w:tc>
      </w:tr>
      <w:tr w:rsidR="000B456F">
        <w:tblPrEx>
          <w:tblCellMar>
            <w:top w:w="0" w:type="dxa"/>
            <w:bottom w:w="0" w:type="dxa"/>
          </w:tblCellMar>
        </w:tblPrEx>
        <w:trPr>
          <w:trHeight w:val="3110"/>
          <w:jc w:val="center"/>
        </w:trPr>
        <w:tc>
          <w:tcPr>
            <w:tcW w:w="1081"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vAlign w:val="center"/>
          </w:tcPr>
          <w:p w:rsidR="000B456F" w:rsidRDefault="0079565F">
            <w:pPr>
              <w:pStyle w:val="Standarduser"/>
              <w:jc w:val="center"/>
              <w:rPr>
                <w:rFonts w:eastAsia="標楷體"/>
                <w:b/>
                <w:bCs/>
                <w:color w:val="000000"/>
              </w:rPr>
            </w:pPr>
            <w:r>
              <w:rPr>
                <w:rFonts w:eastAsia="標楷體"/>
                <w:b/>
                <w:bCs/>
                <w:color w:val="000000"/>
              </w:rPr>
              <w:lastRenderedPageBreak/>
              <w:t>勞動部</w:t>
            </w:r>
          </w:p>
        </w:tc>
        <w:tc>
          <w:tcPr>
            <w:tcW w:w="118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0B456F" w:rsidRDefault="0079565F">
            <w:pPr>
              <w:pStyle w:val="Standarduser"/>
              <w:jc w:val="center"/>
              <w:rPr>
                <w:rFonts w:eastAsia="標楷體"/>
                <w:color w:val="000000"/>
              </w:rPr>
            </w:pPr>
            <w:r>
              <w:rPr>
                <w:rFonts w:eastAsia="標楷體"/>
                <w:color w:val="000000"/>
              </w:rPr>
              <w:t>職業安全衛生設施規則</w:t>
            </w:r>
          </w:p>
        </w:tc>
        <w:tc>
          <w:tcPr>
            <w:tcW w:w="678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0B456F" w:rsidRDefault="0079565F">
            <w:pPr>
              <w:pStyle w:val="Standarduser"/>
              <w:jc w:val="both"/>
              <w:rPr>
                <w:rFonts w:eastAsia="標楷體"/>
                <w:b/>
                <w:bCs/>
                <w:color w:val="000000"/>
              </w:rPr>
            </w:pPr>
            <w:r>
              <w:rPr>
                <w:rFonts w:eastAsia="標楷體"/>
                <w:b/>
                <w:bCs/>
                <w:color w:val="000000"/>
              </w:rPr>
              <w:t>一、爆炸性物質：</w:t>
            </w:r>
          </w:p>
          <w:p w:rsidR="000B456F" w:rsidRDefault="0079565F">
            <w:pPr>
              <w:pStyle w:val="a5"/>
              <w:jc w:val="both"/>
              <w:rPr>
                <w:rFonts w:eastAsia="標楷體"/>
                <w:color w:val="000000"/>
              </w:rPr>
            </w:pPr>
            <w:r>
              <w:rPr>
                <w:rFonts w:eastAsia="標楷體"/>
                <w:color w:val="000000"/>
              </w:rPr>
              <w:t>硝化乙二醇、三硝基苯及過醋酸等</w:t>
            </w:r>
            <w:r>
              <w:rPr>
                <w:rFonts w:eastAsia="標楷體"/>
                <w:color w:val="000000"/>
              </w:rPr>
              <w:t>3</w:t>
            </w:r>
            <w:r>
              <w:rPr>
                <w:rFonts w:eastAsia="標楷體"/>
                <w:color w:val="000000"/>
              </w:rPr>
              <w:t>類</w:t>
            </w:r>
          </w:p>
          <w:p w:rsidR="000B456F" w:rsidRDefault="0079565F">
            <w:pPr>
              <w:pStyle w:val="Standarduser"/>
              <w:jc w:val="both"/>
              <w:rPr>
                <w:rFonts w:eastAsia="標楷體"/>
                <w:b/>
                <w:bCs/>
                <w:color w:val="000000"/>
              </w:rPr>
            </w:pPr>
            <w:r>
              <w:rPr>
                <w:rFonts w:eastAsia="標楷體"/>
                <w:b/>
                <w:bCs/>
                <w:color w:val="000000"/>
              </w:rPr>
              <w:t>二、著火性物質：</w:t>
            </w:r>
          </w:p>
          <w:p w:rsidR="000B456F" w:rsidRDefault="0079565F">
            <w:pPr>
              <w:pStyle w:val="a5"/>
              <w:jc w:val="both"/>
              <w:rPr>
                <w:rFonts w:eastAsia="標楷體"/>
                <w:color w:val="000000"/>
              </w:rPr>
            </w:pPr>
            <w:r>
              <w:rPr>
                <w:rFonts w:eastAsia="標楷體"/>
                <w:color w:val="000000"/>
              </w:rPr>
              <w:t>金屬鋰、黃磷及鎂粉等</w:t>
            </w:r>
            <w:r>
              <w:rPr>
                <w:rFonts w:eastAsia="標楷體"/>
                <w:color w:val="000000"/>
              </w:rPr>
              <w:t>8</w:t>
            </w:r>
            <w:r>
              <w:rPr>
                <w:rFonts w:eastAsia="標楷體"/>
                <w:color w:val="000000"/>
              </w:rPr>
              <w:t>類</w:t>
            </w:r>
          </w:p>
          <w:p w:rsidR="000B456F" w:rsidRDefault="0079565F">
            <w:pPr>
              <w:pStyle w:val="Standarduser"/>
              <w:jc w:val="both"/>
              <w:rPr>
                <w:rFonts w:eastAsia="標楷體"/>
                <w:b/>
                <w:bCs/>
                <w:color w:val="000000"/>
              </w:rPr>
            </w:pPr>
            <w:r>
              <w:rPr>
                <w:rFonts w:eastAsia="標楷體"/>
                <w:b/>
                <w:bCs/>
                <w:color w:val="000000"/>
              </w:rPr>
              <w:t>三、易燃液體：</w:t>
            </w:r>
          </w:p>
          <w:p w:rsidR="000B456F" w:rsidRDefault="0079565F">
            <w:pPr>
              <w:pStyle w:val="a5"/>
              <w:jc w:val="both"/>
              <w:rPr>
                <w:rFonts w:eastAsia="標楷體"/>
                <w:color w:val="000000"/>
              </w:rPr>
            </w:pPr>
            <w:r>
              <w:rPr>
                <w:rFonts w:eastAsia="標楷體"/>
                <w:color w:val="000000"/>
              </w:rPr>
              <w:t>乙醚、正己烷及煤油等</w:t>
            </w:r>
            <w:r>
              <w:rPr>
                <w:rFonts w:eastAsia="標楷體"/>
                <w:color w:val="000000"/>
              </w:rPr>
              <w:t>4</w:t>
            </w:r>
            <w:r>
              <w:rPr>
                <w:rFonts w:eastAsia="標楷體"/>
                <w:color w:val="000000"/>
              </w:rPr>
              <w:t>類</w:t>
            </w:r>
          </w:p>
          <w:p w:rsidR="000B456F" w:rsidRDefault="0079565F">
            <w:pPr>
              <w:pStyle w:val="Standarduser"/>
              <w:jc w:val="both"/>
              <w:rPr>
                <w:rFonts w:eastAsia="標楷體"/>
                <w:b/>
                <w:bCs/>
                <w:color w:val="000000"/>
              </w:rPr>
            </w:pPr>
            <w:r>
              <w:rPr>
                <w:rFonts w:eastAsia="標楷體"/>
                <w:b/>
                <w:bCs/>
                <w:color w:val="000000"/>
              </w:rPr>
              <w:t>四、氧化性物質：</w:t>
            </w:r>
          </w:p>
          <w:p w:rsidR="000B456F" w:rsidRDefault="0079565F">
            <w:pPr>
              <w:pStyle w:val="a5"/>
              <w:jc w:val="both"/>
              <w:rPr>
                <w:rFonts w:eastAsia="標楷體"/>
                <w:color w:val="000000"/>
              </w:rPr>
            </w:pPr>
            <w:r>
              <w:rPr>
                <w:rFonts w:eastAsia="標楷體"/>
                <w:color w:val="000000"/>
              </w:rPr>
              <w:t>氯酸鉀、過氯酸鉀及過氧化鉀等</w:t>
            </w:r>
            <w:r>
              <w:rPr>
                <w:rFonts w:eastAsia="標楷體"/>
                <w:color w:val="000000"/>
              </w:rPr>
              <w:t>6</w:t>
            </w:r>
            <w:r>
              <w:rPr>
                <w:rFonts w:eastAsia="標楷體"/>
                <w:color w:val="000000"/>
              </w:rPr>
              <w:t>類</w:t>
            </w:r>
          </w:p>
          <w:p w:rsidR="000B456F" w:rsidRDefault="0079565F">
            <w:pPr>
              <w:pStyle w:val="Standarduser"/>
              <w:jc w:val="both"/>
              <w:rPr>
                <w:rFonts w:eastAsia="標楷體"/>
                <w:b/>
                <w:bCs/>
                <w:color w:val="000000"/>
              </w:rPr>
            </w:pPr>
            <w:r>
              <w:rPr>
                <w:rFonts w:eastAsia="標楷體"/>
                <w:b/>
                <w:bCs/>
                <w:color w:val="000000"/>
              </w:rPr>
              <w:t>五、可燃性氣體：</w:t>
            </w:r>
          </w:p>
          <w:p w:rsidR="000B456F" w:rsidRDefault="0079565F">
            <w:pPr>
              <w:pStyle w:val="Standarduser"/>
              <w:ind w:left="480"/>
              <w:jc w:val="both"/>
              <w:rPr>
                <w:rFonts w:eastAsia="標楷體"/>
                <w:color w:val="000000"/>
              </w:rPr>
            </w:pPr>
            <w:r>
              <w:rPr>
                <w:rFonts w:eastAsia="標楷體"/>
                <w:color w:val="000000"/>
              </w:rPr>
              <w:t>氫、乙炔及甲烷等</w:t>
            </w:r>
            <w:r>
              <w:rPr>
                <w:rFonts w:eastAsia="標楷體"/>
                <w:color w:val="000000"/>
              </w:rPr>
              <w:t>4</w:t>
            </w:r>
            <w:r>
              <w:rPr>
                <w:rFonts w:eastAsia="標楷體"/>
                <w:color w:val="000000"/>
              </w:rPr>
              <w:t>類</w:t>
            </w:r>
          </w:p>
        </w:tc>
      </w:tr>
      <w:tr w:rsidR="000B456F">
        <w:tblPrEx>
          <w:tblCellMar>
            <w:top w:w="0" w:type="dxa"/>
            <w:bottom w:w="0" w:type="dxa"/>
          </w:tblCellMar>
        </w:tblPrEx>
        <w:trPr>
          <w:trHeight w:val="2227"/>
          <w:jc w:val="center"/>
        </w:trPr>
        <w:tc>
          <w:tcPr>
            <w:tcW w:w="1081"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vAlign w:val="center"/>
          </w:tcPr>
          <w:p w:rsidR="000B456F" w:rsidRDefault="0079565F">
            <w:pPr>
              <w:pStyle w:val="Standarduser"/>
              <w:jc w:val="center"/>
              <w:rPr>
                <w:rFonts w:eastAsia="標楷體"/>
                <w:b/>
                <w:bCs/>
                <w:color w:val="000000"/>
              </w:rPr>
            </w:pPr>
            <w:r>
              <w:rPr>
                <w:rFonts w:eastAsia="標楷體"/>
                <w:b/>
                <w:bCs/>
                <w:color w:val="000000"/>
              </w:rPr>
              <w:t>勞動部</w:t>
            </w:r>
          </w:p>
        </w:tc>
        <w:tc>
          <w:tcPr>
            <w:tcW w:w="118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0B456F" w:rsidRDefault="0079565F">
            <w:pPr>
              <w:pStyle w:val="Standarduser"/>
              <w:jc w:val="center"/>
              <w:rPr>
                <w:rFonts w:eastAsia="標楷體"/>
                <w:color w:val="000000"/>
              </w:rPr>
            </w:pPr>
            <w:r>
              <w:rPr>
                <w:rFonts w:eastAsia="標楷體"/>
                <w:color w:val="000000"/>
              </w:rPr>
              <w:t>優先管理化學品之指定及運作管理辦法</w:t>
            </w:r>
          </w:p>
        </w:tc>
        <w:tc>
          <w:tcPr>
            <w:tcW w:w="678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0B456F" w:rsidRDefault="0079565F">
            <w:pPr>
              <w:pStyle w:val="Standarduser"/>
              <w:jc w:val="both"/>
              <w:rPr>
                <w:rFonts w:eastAsia="標楷體"/>
                <w:b/>
                <w:bCs/>
                <w:color w:val="000000"/>
              </w:rPr>
            </w:pPr>
            <w:r>
              <w:rPr>
                <w:rFonts w:eastAsia="標楷體"/>
                <w:b/>
                <w:bCs/>
                <w:color w:val="000000"/>
              </w:rPr>
              <w:t>一、附表一物質</w:t>
            </w:r>
            <w:r>
              <w:rPr>
                <w:rFonts w:eastAsia="標楷體"/>
                <w:b/>
                <w:bCs/>
                <w:color w:val="000000"/>
              </w:rPr>
              <w:t>(13</w:t>
            </w:r>
            <w:r>
              <w:rPr>
                <w:rFonts w:eastAsia="標楷體"/>
                <w:b/>
                <w:bCs/>
                <w:color w:val="000000"/>
              </w:rPr>
              <w:t>種</w:t>
            </w:r>
            <w:r>
              <w:rPr>
                <w:rFonts w:eastAsia="標楷體"/>
                <w:b/>
                <w:bCs/>
                <w:color w:val="000000"/>
              </w:rPr>
              <w:t xml:space="preserve">) </w:t>
            </w:r>
            <w:r>
              <w:rPr>
                <w:rFonts w:eastAsia="標楷體"/>
                <w:b/>
                <w:bCs/>
                <w:color w:val="000000"/>
              </w:rPr>
              <w:t>：</w:t>
            </w:r>
          </w:p>
          <w:p w:rsidR="000B456F" w:rsidRDefault="0079565F">
            <w:pPr>
              <w:pStyle w:val="a5"/>
              <w:jc w:val="both"/>
              <w:rPr>
                <w:rFonts w:eastAsia="標楷體"/>
                <w:color w:val="000000"/>
              </w:rPr>
            </w:pPr>
            <w:r>
              <w:rPr>
                <w:rFonts w:eastAsia="標楷體"/>
                <w:color w:val="000000"/>
              </w:rPr>
              <w:t>黃磷、氯氣、氰化氫、苯胺、鉛及其無機化合物、六價鉻化合物、汞及其無機化合物、砷及其無機化合物、二硫化碳、三氯乙烯、環氧乙烯、丙烯醯胺及次乙亞胺等</w:t>
            </w:r>
          </w:p>
          <w:p w:rsidR="000B456F" w:rsidRDefault="0079565F">
            <w:pPr>
              <w:pStyle w:val="Standarduser"/>
              <w:ind w:left="440" w:hanging="440"/>
              <w:jc w:val="both"/>
              <w:rPr>
                <w:rFonts w:eastAsia="標楷體"/>
                <w:b/>
                <w:bCs/>
                <w:color w:val="000000"/>
              </w:rPr>
            </w:pPr>
            <w:r>
              <w:rPr>
                <w:rFonts w:eastAsia="標楷體"/>
                <w:b/>
                <w:bCs/>
                <w:color w:val="000000"/>
              </w:rPr>
              <w:t>二、</w:t>
            </w:r>
            <w:r>
              <w:rPr>
                <w:rFonts w:eastAsia="標楷體"/>
                <w:b/>
                <w:bCs/>
                <w:color w:val="000000"/>
              </w:rPr>
              <w:t>CNS15030</w:t>
            </w:r>
            <w:r>
              <w:rPr>
                <w:rFonts w:eastAsia="標楷體"/>
                <w:b/>
                <w:bCs/>
                <w:color w:val="000000"/>
              </w:rPr>
              <w:t>致癌物質第一級、生殖細胞致突變性物質第一級或生殖毒性物質第一級，或另行公告之具物理性／健康危害化學品，及其他經中央主管機關指定公告者</w:t>
            </w:r>
          </w:p>
        </w:tc>
      </w:tr>
      <w:tr w:rsidR="000B456F">
        <w:tblPrEx>
          <w:tblCellMar>
            <w:top w:w="0" w:type="dxa"/>
            <w:bottom w:w="0" w:type="dxa"/>
          </w:tblCellMar>
        </w:tblPrEx>
        <w:trPr>
          <w:trHeight w:val="1202"/>
          <w:jc w:val="center"/>
        </w:trPr>
        <w:tc>
          <w:tcPr>
            <w:tcW w:w="1081"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vAlign w:val="center"/>
          </w:tcPr>
          <w:p w:rsidR="000B456F" w:rsidRDefault="0079565F">
            <w:pPr>
              <w:pStyle w:val="Standarduser"/>
              <w:jc w:val="center"/>
              <w:rPr>
                <w:rFonts w:eastAsia="標楷體"/>
                <w:b/>
                <w:bCs/>
                <w:color w:val="000000"/>
              </w:rPr>
            </w:pPr>
            <w:r>
              <w:rPr>
                <w:rFonts w:eastAsia="標楷體"/>
                <w:b/>
                <w:bCs/>
                <w:color w:val="000000"/>
              </w:rPr>
              <w:t>勞動部</w:t>
            </w:r>
          </w:p>
        </w:tc>
        <w:tc>
          <w:tcPr>
            <w:tcW w:w="118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0B456F" w:rsidRDefault="0079565F">
            <w:pPr>
              <w:pStyle w:val="Standarduser"/>
              <w:jc w:val="center"/>
              <w:rPr>
                <w:rFonts w:eastAsia="標楷體"/>
                <w:color w:val="000000"/>
              </w:rPr>
            </w:pPr>
            <w:r>
              <w:rPr>
                <w:rFonts w:eastAsia="標楷體"/>
                <w:color w:val="000000"/>
              </w:rPr>
              <w:t>危害性化學品評估及分級管理辦法</w:t>
            </w:r>
          </w:p>
        </w:tc>
        <w:tc>
          <w:tcPr>
            <w:tcW w:w="678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0B456F" w:rsidRDefault="0079565F">
            <w:pPr>
              <w:pStyle w:val="Standarduser"/>
              <w:jc w:val="both"/>
              <w:rPr>
                <w:rFonts w:eastAsia="標楷體"/>
              </w:rPr>
            </w:pPr>
            <w:r>
              <w:rPr>
                <w:rFonts w:eastAsia="標楷體"/>
              </w:rPr>
              <w:t>危害性化學品：</w:t>
            </w:r>
          </w:p>
          <w:p w:rsidR="000B456F" w:rsidRDefault="0079565F">
            <w:pPr>
              <w:pStyle w:val="Standarduser"/>
              <w:ind w:left="468" w:hanging="468"/>
              <w:jc w:val="both"/>
              <w:rPr>
                <w:rFonts w:eastAsia="標楷體"/>
                <w:b/>
                <w:bCs/>
              </w:rPr>
            </w:pPr>
            <w:r>
              <w:rPr>
                <w:rFonts w:eastAsia="標楷體"/>
                <w:b/>
                <w:bCs/>
              </w:rPr>
              <w:t>一、危險物：符合國家標準</w:t>
            </w:r>
            <w:r>
              <w:rPr>
                <w:rFonts w:eastAsia="標楷體"/>
                <w:b/>
                <w:bCs/>
              </w:rPr>
              <w:t xml:space="preserve"> CNS 15030</w:t>
            </w:r>
            <w:r>
              <w:rPr>
                <w:rFonts w:eastAsia="標楷體"/>
                <w:b/>
                <w:bCs/>
              </w:rPr>
              <w:t>分類，具有物理性危害者</w:t>
            </w:r>
          </w:p>
          <w:p w:rsidR="000B456F" w:rsidRDefault="0079565F">
            <w:pPr>
              <w:pStyle w:val="Standarduser"/>
              <w:ind w:left="468" w:hanging="468"/>
              <w:jc w:val="both"/>
              <w:rPr>
                <w:rFonts w:eastAsia="標楷體"/>
                <w:b/>
                <w:bCs/>
              </w:rPr>
            </w:pPr>
            <w:r>
              <w:rPr>
                <w:rFonts w:eastAsia="標楷體"/>
                <w:b/>
                <w:bCs/>
              </w:rPr>
              <w:t>二、有害物：符合國家標準</w:t>
            </w:r>
            <w:r>
              <w:rPr>
                <w:rFonts w:eastAsia="標楷體"/>
                <w:b/>
                <w:bCs/>
              </w:rPr>
              <w:t xml:space="preserve"> CNS 15030</w:t>
            </w:r>
            <w:r>
              <w:rPr>
                <w:rFonts w:eastAsia="標楷體"/>
                <w:b/>
                <w:bCs/>
              </w:rPr>
              <w:t>分類，具有健康危害者</w:t>
            </w:r>
          </w:p>
        </w:tc>
      </w:tr>
      <w:tr w:rsidR="000B456F">
        <w:tblPrEx>
          <w:tblCellMar>
            <w:top w:w="0" w:type="dxa"/>
            <w:bottom w:w="0" w:type="dxa"/>
          </w:tblCellMar>
        </w:tblPrEx>
        <w:trPr>
          <w:trHeight w:val="2555"/>
          <w:jc w:val="center"/>
        </w:trPr>
        <w:tc>
          <w:tcPr>
            <w:tcW w:w="1081"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vAlign w:val="center"/>
          </w:tcPr>
          <w:p w:rsidR="000B456F" w:rsidRDefault="0079565F">
            <w:pPr>
              <w:pStyle w:val="Standarduser"/>
              <w:jc w:val="center"/>
              <w:rPr>
                <w:rFonts w:eastAsia="標楷體"/>
                <w:b/>
                <w:bCs/>
                <w:color w:val="000000"/>
              </w:rPr>
            </w:pPr>
            <w:r>
              <w:rPr>
                <w:rFonts w:eastAsia="標楷體"/>
                <w:b/>
                <w:bCs/>
                <w:color w:val="000000"/>
              </w:rPr>
              <w:t>勞動部</w:t>
            </w:r>
          </w:p>
        </w:tc>
        <w:tc>
          <w:tcPr>
            <w:tcW w:w="118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0B456F" w:rsidRDefault="0079565F">
            <w:pPr>
              <w:pStyle w:val="Standarduser"/>
              <w:jc w:val="center"/>
              <w:rPr>
                <w:rFonts w:eastAsia="標楷體"/>
                <w:color w:val="000000"/>
              </w:rPr>
            </w:pPr>
            <w:r>
              <w:rPr>
                <w:rFonts w:eastAsia="標楷體"/>
                <w:color w:val="000000"/>
              </w:rPr>
              <w:t>特定化學物質危害預防標準</w:t>
            </w:r>
          </w:p>
        </w:tc>
        <w:tc>
          <w:tcPr>
            <w:tcW w:w="678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0B456F" w:rsidRDefault="0079565F">
            <w:pPr>
              <w:pStyle w:val="Standarduser"/>
              <w:jc w:val="both"/>
              <w:rPr>
                <w:rFonts w:eastAsia="標楷體"/>
                <w:b/>
                <w:bCs/>
                <w:color w:val="000000"/>
              </w:rPr>
            </w:pPr>
            <w:r>
              <w:rPr>
                <w:rFonts w:eastAsia="標楷體"/>
                <w:b/>
                <w:bCs/>
                <w:color w:val="000000"/>
              </w:rPr>
              <w:t>甲類物質：致癌物質</w:t>
            </w:r>
          </w:p>
          <w:p w:rsidR="000B456F" w:rsidRDefault="0079565F">
            <w:pPr>
              <w:pStyle w:val="a5"/>
              <w:jc w:val="both"/>
              <w:rPr>
                <w:rFonts w:eastAsia="標楷體"/>
                <w:color w:val="000000"/>
              </w:rPr>
            </w:pPr>
            <w:r>
              <w:rPr>
                <w:rFonts w:eastAsia="標楷體"/>
                <w:color w:val="000000"/>
              </w:rPr>
              <w:t>如黃磷火柴、聯苯胺及其鹽類及多氯聯苯等</w:t>
            </w:r>
            <w:r>
              <w:rPr>
                <w:rFonts w:eastAsia="標楷體"/>
                <w:color w:val="000000"/>
              </w:rPr>
              <w:t>12</w:t>
            </w:r>
            <w:r>
              <w:rPr>
                <w:rFonts w:eastAsia="標楷體"/>
                <w:color w:val="000000"/>
              </w:rPr>
              <w:t>種</w:t>
            </w:r>
          </w:p>
          <w:p w:rsidR="000B456F" w:rsidRDefault="0079565F">
            <w:pPr>
              <w:pStyle w:val="Standarduser"/>
              <w:jc w:val="both"/>
              <w:rPr>
                <w:rFonts w:eastAsia="標楷體"/>
                <w:b/>
                <w:bCs/>
                <w:color w:val="000000"/>
              </w:rPr>
            </w:pPr>
            <w:r>
              <w:rPr>
                <w:rFonts w:eastAsia="標楷體"/>
                <w:b/>
                <w:bCs/>
                <w:color w:val="000000"/>
              </w:rPr>
              <w:t>乙類物質：致癌或疑似致癌物質</w:t>
            </w:r>
          </w:p>
          <w:p w:rsidR="000B456F" w:rsidRDefault="0079565F">
            <w:pPr>
              <w:pStyle w:val="a5"/>
              <w:jc w:val="both"/>
              <w:rPr>
                <w:rFonts w:eastAsia="標楷體"/>
                <w:color w:val="000000"/>
              </w:rPr>
            </w:pPr>
            <w:r>
              <w:rPr>
                <w:rFonts w:eastAsia="標楷體"/>
                <w:color w:val="000000"/>
              </w:rPr>
              <w:t>二氯聯苯胺及其鹽類、鈹及其化合物及三氯甲苯等</w:t>
            </w:r>
            <w:r>
              <w:rPr>
                <w:rFonts w:eastAsia="標楷體"/>
                <w:color w:val="000000"/>
              </w:rPr>
              <w:t>6</w:t>
            </w:r>
            <w:r>
              <w:rPr>
                <w:rFonts w:eastAsia="標楷體"/>
                <w:color w:val="000000"/>
              </w:rPr>
              <w:t>種</w:t>
            </w:r>
          </w:p>
          <w:p w:rsidR="000B456F" w:rsidRDefault="0079565F">
            <w:pPr>
              <w:pStyle w:val="Standarduser"/>
              <w:jc w:val="both"/>
              <w:rPr>
                <w:rFonts w:eastAsia="標楷體"/>
                <w:b/>
                <w:bCs/>
                <w:color w:val="000000"/>
              </w:rPr>
            </w:pPr>
            <w:r>
              <w:rPr>
                <w:rFonts w:eastAsia="標楷體"/>
                <w:b/>
                <w:bCs/>
                <w:color w:val="000000"/>
              </w:rPr>
              <w:t>丙類物質：可能引起勞工慢性健康障害者</w:t>
            </w:r>
          </w:p>
          <w:p w:rsidR="000B456F" w:rsidRDefault="0079565F">
            <w:pPr>
              <w:pStyle w:val="a5"/>
              <w:jc w:val="both"/>
              <w:rPr>
                <w:rFonts w:eastAsia="標楷體"/>
                <w:color w:val="000000"/>
              </w:rPr>
            </w:pPr>
            <w:r>
              <w:rPr>
                <w:rFonts w:eastAsia="標楷體"/>
                <w:color w:val="000000"/>
              </w:rPr>
              <w:t>如次乙亞胺、丙烯醯胺及鎘及其化合物等</w:t>
            </w:r>
            <w:r>
              <w:rPr>
                <w:rFonts w:eastAsia="標楷體"/>
                <w:color w:val="000000"/>
              </w:rPr>
              <w:t>50</w:t>
            </w:r>
            <w:r>
              <w:rPr>
                <w:rFonts w:eastAsia="標楷體"/>
                <w:color w:val="000000"/>
              </w:rPr>
              <w:t>種</w:t>
            </w:r>
          </w:p>
          <w:p w:rsidR="000B456F" w:rsidRDefault="0079565F">
            <w:pPr>
              <w:pStyle w:val="Standarduser"/>
              <w:jc w:val="both"/>
              <w:rPr>
                <w:rFonts w:eastAsia="標楷體"/>
                <w:b/>
                <w:bCs/>
                <w:color w:val="000000"/>
              </w:rPr>
            </w:pPr>
            <w:r>
              <w:rPr>
                <w:rFonts w:eastAsia="標楷體"/>
                <w:b/>
                <w:bCs/>
                <w:color w:val="000000"/>
              </w:rPr>
              <w:t>丁類物質：具腐蝕性、易漏洩之氣態或液態高毒性物質</w:t>
            </w:r>
          </w:p>
          <w:p w:rsidR="000B456F" w:rsidRDefault="0079565F">
            <w:pPr>
              <w:pStyle w:val="Standarduser"/>
              <w:ind w:left="1191"/>
              <w:jc w:val="both"/>
              <w:rPr>
                <w:rFonts w:eastAsia="標楷體"/>
                <w:color w:val="000000"/>
              </w:rPr>
            </w:pPr>
            <w:r>
              <w:rPr>
                <w:rFonts w:eastAsia="標楷體"/>
                <w:color w:val="000000"/>
              </w:rPr>
              <w:t>氨、硝酸及光氣等</w:t>
            </w:r>
            <w:r>
              <w:rPr>
                <w:rFonts w:eastAsia="標楷體"/>
                <w:color w:val="000000"/>
              </w:rPr>
              <w:t>8</w:t>
            </w:r>
            <w:r>
              <w:rPr>
                <w:rFonts w:eastAsia="標楷體"/>
                <w:color w:val="000000"/>
              </w:rPr>
              <w:t>種</w:t>
            </w:r>
          </w:p>
        </w:tc>
      </w:tr>
      <w:tr w:rsidR="000B456F">
        <w:tblPrEx>
          <w:tblCellMar>
            <w:top w:w="0" w:type="dxa"/>
            <w:bottom w:w="0" w:type="dxa"/>
          </w:tblCellMar>
        </w:tblPrEx>
        <w:trPr>
          <w:trHeight w:val="1186"/>
          <w:jc w:val="center"/>
        </w:trPr>
        <w:tc>
          <w:tcPr>
            <w:tcW w:w="1081" w:type="dxa"/>
            <w:tcBorders>
              <w:top w:val="single" w:sz="8" w:space="0" w:color="000000"/>
              <w:left w:val="single" w:sz="8" w:space="0" w:color="000000"/>
              <w:bottom w:val="single" w:sz="8" w:space="0" w:color="000000"/>
              <w:right w:val="single" w:sz="8" w:space="0" w:color="000000"/>
            </w:tcBorders>
            <w:shd w:val="clear" w:color="auto" w:fill="FFFF99"/>
            <w:tcMar>
              <w:top w:w="100" w:type="dxa"/>
              <w:left w:w="100" w:type="dxa"/>
              <w:bottom w:w="100" w:type="dxa"/>
              <w:right w:w="100" w:type="dxa"/>
            </w:tcMar>
            <w:vAlign w:val="center"/>
          </w:tcPr>
          <w:p w:rsidR="000B456F" w:rsidRDefault="0079565F">
            <w:pPr>
              <w:pStyle w:val="Standarduser"/>
              <w:jc w:val="center"/>
            </w:pPr>
            <w:r>
              <w:rPr>
                <w:rFonts w:eastAsia="標楷體"/>
                <w:b/>
                <w:bCs/>
                <w:color w:val="000000"/>
              </w:rPr>
              <w:t>環境部</w:t>
            </w:r>
          </w:p>
        </w:tc>
        <w:tc>
          <w:tcPr>
            <w:tcW w:w="118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0B456F" w:rsidRDefault="0079565F">
            <w:pPr>
              <w:pStyle w:val="Standarduser"/>
              <w:jc w:val="center"/>
              <w:rPr>
                <w:rFonts w:eastAsia="標楷體"/>
                <w:color w:val="000000"/>
              </w:rPr>
            </w:pPr>
            <w:r>
              <w:rPr>
                <w:rFonts w:eastAsia="標楷體"/>
                <w:color w:val="000000"/>
              </w:rPr>
              <w:t>毒性及關注化學物質管理法</w:t>
            </w:r>
          </w:p>
        </w:tc>
        <w:tc>
          <w:tcPr>
            <w:tcW w:w="678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0B456F" w:rsidRDefault="0079565F">
            <w:pPr>
              <w:pStyle w:val="Standarduser"/>
              <w:jc w:val="both"/>
              <w:rPr>
                <w:rFonts w:eastAsia="標楷體"/>
                <w:b/>
                <w:bCs/>
              </w:rPr>
            </w:pPr>
            <w:r>
              <w:rPr>
                <w:rFonts w:eastAsia="標楷體"/>
                <w:b/>
                <w:bCs/>
              </w:rPr>
              <w:t>一、第一類至第四類毒性化學物質</w:t>
            </w:r>
          </w:p>
          <w:p w:rsidR="000B456F" w:rsidRDefault="0079565F">
            <w:pPr>
              <w:pStyle w:val="a5"/>
              <w:jc w:val="both"/>
              <w:rPr>
                <w:rFonts w:eastAsia="標楷體"/>
              </w:rPr>
            </w:pPr>
            <w:r>
              <w:rPr>
                <w:rFonts w:eastAsia="標楷體"/>
              </w:rPr>
              <w:t>多氯聯苯、三氧化二砷及雙酚</w:t>
            </w:r>
            <w:r>
              <w:rPr>
                <w:rFonts w:eastAsia="標楷體"/>
              </w:rPr>
              <w:t>A</w:t>
            </w:r>
            <w:r>
              <w:rPr>
                <w:rFonts w:eastAsia="標楷體"/>
              </w:rPr>
              <w:t>等</w:t>
            </w:r>
            <w:r>
              <w:rPr>
                <w:rFonts w:eastAsia="標楷體"/>
              </w:rPr>
              <w:t>341</w:t>
            </w:r>
            <w:r>
              <w:rPr>
                <w:rFonts w:eastAsia="標楷體"/>
              </w:rPr>
              <w:t>種</w:t>
            </w:r>
          </w:p>
          <w:p w:rsidR="000B456F" w:rsidRDefault="0079565F">
            <w:pPr>
              <w:pStyle w:val="Standarduser"/>
              <w:jc w:val="both"/>
              <w:rPr>
                <w:rFonts w:eastAsia="標楷體"/>
                <w:b/>
                <w:bCs/>
              </w:rPr>
            </w:pPr>
            <w:r>
              <w:rPr>
                <w:rFonts w:eastAsia="標楷體"/>
                <w:b/>
                <w:bCs/>
              </w:rPr>
              <w:t>二、具危害性之關注化學物質</w:t>
            </w:r>
          </w:p>
          <w:p w:rsidR="000B456F" w:rsidRDefault="0079565F">
            <w:pPr>
              <w:pStyle w:val="Standarduser"/>
              <w:ind w:left="482"/>
              <w:jc w:val="both"/>
              <w:rPr>
                <w:rFonts w:eastAsia="標楷體"/>
              </w:rPr>
            </w:pPr>
            <w:r>
              <w:rPr>
                <w:rFonts w:eastAsia="標楷體"/>
              </w:rPr>
              <w:t>硝酸銨、氫氟酸等</w:t>
            </w:r>
          </w:p>
        </w:tc>
      </w:tr>
      <w:tr w:rsidR="000B456F">
        <w:tblPrEx>
          <w:tblCellMar>
            <w:top w:w="0" w:type="dxa"/>
            <w:bottom w:w="0" w:type="dxa"/>
          </w:tblCellMar>
        </w:tblPrEx>
        <w:trPr>
          <w:trHeight w:val="2998"/>
          <w:jc w:val="center"/>
        </w:trPr>
        <w:tc>
          <w:tcPr>
            <w:tcW w:w="1081" w:type="dxa"/>
            <w:tcBorders>
              <w:top w:val="single" w:sz="8" w:space="0" w:color="000000"/>
              <w:left w:val="single" w:sz="8" w:space="0" w:color="000000"/>
              <w:bottom w:val="single" w:sz="8" w:space="0" w:color="000000"/>
              <w:right w:val="single" w:sz="8" w:space="0" w:color="000000"/>
            </w:tcBorders>
            <w:shd w:val="clear" w:color="auto" w:fill="92CDDC"/>
            <w:tcMar>
              <w:top w:w="100" w:type="dxa"/>
              <w:left w:w="100" w:type="dxa"/>
              <w:bottom w:w="100" w:type="dxa"/>
              <w:right w:w="100" w:type="dxa"/>
            </w:tcMar>
            <w:vAlign w:val="center"/>
          </w:tcPr>
          <w:p w:rsidR="000B456F" w:rsidRDefault="0079565F">
            <w:pPr>
              <w:pStyle w:val="Standarduser"/>
              <w:jc w:val="center"/>
              <w:rPr>
                <w:rFonts w:eastAsia="標楷體"/>
                <w:b/>
                <w:bCs/>
                <w:color w:val="000000"/>
              </w:rPr>
            </w:pPr>
            <w:r>
              <w:rPr>
                <w:rFonts w:eastAsia="標楷體"/>
                <w:b/>
                <w:bCs/>
                <w:color w:val="000000"/>
              </w:rPr>
              <w:lastRenderedPageBreak/>
              <w:t>交通部</w:t>
            </w:r>
          </w:p>
          <w:p w:rsidR="000B456F" w:rsidRDefault="0079565F">
            <w:pPr>
              <w:pStyle w:val="Standarduser"/>
              <w:jc w:val="center"/>
              <w:rPr>
                <w:rFonts w:eastAsia="標楷體"/>
                <w:b/>
                <w:bCs/>
                <w:color w:val="000000"/>
              </w:rPr>
            </w:pPr>
            <w:r>
              <w:rPr>
                <w:rFonts w:eastAsia="標楷體"/>
                <w:b/>
                <w:bCs/>
                <w:color w:val="000000"/>
              </w:rPr>
              <w:t>航港局</w:t>
            </w:r>
          </w:p>
        </w:tc>
        <w:tc>
          <w:tcPr>
            <w:tcW w:w="118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0B456F" w:rsidRDefault="0079565F">
            <w:pPr>
              <w:pStyle w:val="Standarduser"/>
              <w:jc w:val="center"/>
              <w:rPr>
                <w:rFonts w:eastAsia="標楷體"/>
                <w:color w:val="000000"/>
              </w:rPr>
            </w:pPr>
            <w:r>
              <w:rPr>
                <w:rFonts w:eastAsia="標楷體"/>
                <w:color w:val="000000"/>
              </w:rPr>
              <w:t>船舶法</w:t>
            </w:r>
          </w:p>
          <w:p w:rsidR="000B456F" w:rsidRDefault="0079565F">
            <w:pPr>
              <w:pStyle w:val="Standarduser"/>
              <w:jc w:val="center"/>
              <w:rPr>
                <w:rFonts w:eastAsia="標楷體"/>
                <w:color w:val="000000"/>
              </w:rPr>
            </w:pPr>
            <w:r>
              <w:rPr>
                <w:rFonts w:eastAsia="標楷體"/>
                <w:color w:val="000000"/>
              </w:rPr>
              <w:t>商港法</w:t>
            </w:r>
          </w:p>
        </w:tc>
        <w:tc>
          <w:tcPr>
            <w:tcW w:w="678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B456F" w:rsidRDefault="0079565F">
            <w:pPr>
              <w:pStyle w:val="Standarduser"/>
              <w:jc w:val="both"/>
            </w:pPr>
            <w:r>
              <w:rPr>
                <w:rFonts w:eastAsia="標楷體"/>
                <w:b/>
                <w:color w:val="000000"/>
              </w:rPr>
              <w:t>第一類</w:t>
            </w:r>
            <w:r>
              <w:rPr>
                <w:rFonts w:eastAsia="標楷體"/>
                <w:color w:val="000000"/>
              </w:rPr>
              <w:t>：爆炸物</w:t>
            </w:r>
          </w:p>
          <w:p w:rsidR="000B456F" w:rsidRDefault="0079565F">
            <w:pPr>
              <w:pStyle w:val="Standarduser"/>
              <w:jc w:val="both"/>
            </w:pPr>
            <w:r>
              <w:rPr>
                <w:rFonts w:eastAsia="標楷體"/>
                <w:b/>
                <w:color w:val="000000"/>
              </w:rPr>
              <w:t>第二類</w:t>
            </w:r>
            <w:r>
              <w:rPr>
                <w:rFonts w:eastAsia="標楷體"/>
                <w:color w:val="000000"/>
              </w:rPr>
              <w:t>：氣體</w:t>
            </w:r>
          </w:p>
          <w:p w:rsidR="000B456F" w:rsidRDefault="0079565F">
            <w:pPr>
              <w:pStyle w:val="Standarduser"/>
              <w:jc w:val="both"/>
            </w:pPr>
            <w:r>
              <w:rPr>
                <w:rFonts w:eastAsia="標楷體"/>
                <w:b/>
                <w:color w:val="000000"/>
              </w:rPr>
              <w:t>第三類</w:t>
            </w:r>
            <w:r>
              <w:rPr>
                <w:rFonts w:eastAsia="標楷體"/>
                <w:color w:val="000000"/>
              </w:rPr>
              <w:t>：易燃液體</w:t>
            </w:r>
          </w:p>
          <w:p w:rsidR="000B456F" w:rsidRDefault="0079565F">
            <w:pPr>
              <w:pStyle w:val="Standarduser"/>
              <w:jc w:val="both"/>
            </w:pPr>
            <w:r>
              <w:rPr>
                <w:rFonts w:eastAsia="標楷體"/>
                <w:b/>
                <w:color w:val="000000"/>
              </w:rPr>
              <w:t>第四類</w:t>
            </w:r>
            <w:r>
              <w:rPr>
                <w:rFonts w:eastAsia="標楷體"/>
                <w:color w:val="000000"/>
              </w:rPr>
              <w:t>：易燃固體</w:t>
            </w:r>
          </w:p>
          <w:p w:rsidR="000B456F" w:rsidRDefault="0079565F">
            <w:pPr>
              <w:pStyle w:val="Standarduser"/>
              <w:jc w:val="both"/>
            </w:pPr>
            <w:r>
              <w:rPr>
                <w:rFonts w:eastAsia="標楷體"/>
                <w:b/>
                <w:color w:val="000000"/>
              </w:rPr>
              <w:t>第五類</w:t>
            </w:r>
            <w:r>
              <w:rPr>
                <w:rFonts w:eastAsia="標楷體"/>
                <w:color w:val="000000"/>
              </w:rPr>
              <w:t>：氧化物與有機過氧化物</w:t>
            </w:r>
          </w:p>
          <w:p w:rsidR="000B456F" w:rsidRDefault="0079565F">
            <w:pPr>
              <w:pStyle w:val="Standarduser"/>
              <w:jc w:val="both"/>
            </w:pPr>
            <w:r>
              <w:rPr>
                <w:rFonts w:eastAsia="標楷體"/>
                <w:b/>
                <w:color w:val="000000"/>
              </w:rPr>
              <w:t>第六類</w:t>
            </w:r>
            <w:r>
              <w:rPr>
                <w:rFonts w:eastAsia="標楷體"/>
                <w:color w:val="000000"/>
              </w:rPr>
              <w:t>：毒性及傳染性物質</w:t>
            </w:r>
          </w:p>
          <w:p w:rsidR="000B456F" w:rsidRDefault="0079565F">
            <w:pPr>
              <w:pStyle w:val="Standarduser"/>
              <w:jc w:val="both"/>
            </w:pPr>
            <w:r>
              <w:rPr>
                <w:rFonts w:eastAsia="標楷體"/>
                <w:b/>
                <w:color w:val="000000"/>
              </w:rPr>
              <w:t>第七類</w:t>
            </w:r>
            <w:r>
              <w:rPr>
                <w:rFonts w:eastAsia="標楷體"/>
                <w:color w:val="000000"/>
              </w:rPr>
              <w:t>：放射性物質</w:t>
            </w:r>
          </w:p>
          <w:p w:rsidR="000B456F" w:rsidRDefault="0079565F">
            <w:pPr>
              <w:pStyle w:val="Standarduser"/>
              <w:jc w:val="both"/>
            </w:pPr>
            <w:r>
              <w:rPr>
                <w:rFonts w:eastAsia="標楷體"/>
                <w:b/>
                <w:color w:val="000000"/>
              </w:rPr>
              <w:t>第八類</w:t>
            </w:r>
            <w:r>
              <w:rPr>
                <w:rFonts w:eastAsia="標楷體"/>
                <w:color w:val="000000"/>
              </w:rPr>
              <w:t>：腐蝕性物質</w:t>
            </w:r>
          </w:p>
          <w:p w:rsidR="000B456F" w:rsidRDefault="0079565F">
            <w:pPr>
              <w:pStyle w:val="Standarduser"/>
              <w:jc w:val="both"/>
            </w:pPr>
            <w:r>
              <w:rPr>
                <w:rFonts w:eastAsia="標楷體"/>
                <w:b/>
                <w:color w:val="000000"/>
              </w:rPr>
              <w:t>第九類</w:t>
            </w:r>
            <w:r>
              <w:rPr>
                <w:rFonts w:eastAsia="標楷體"/>
                <w:color w:val="000000"/>
              </w:rPr>
              <w:t>：其他危險物品</w:t>
            </w:r>
          </w:p>
          <w:p w:rsidR="000B456F" w:rsidRDefault="0079565F">
            <w:pPr>
              <w:pStyle w:val="Standarduser"/>
              <w:jc w:val="both"/>
              <w:rPr>
                <w:rFonts w:eastAsia="標楷體"/>
                <w:color w:val="000000"/>
              </w:rPr>
            </w:pPr>
            <w:r>
              <w:rPr>
                <w:rFonts w:eastAsia="標楷體"/>
                <w:color w:val="000000"/>
              </w:rPr>
              <w:t>※</w:t>
            </w:r>
            <w:r>
              <w:rPr>
                <w:rFonts w:eastAsia="標楷體"/>
                <w:color w:val="000000"/>
              </w:rPr>
              <w:t>分類基準依</w:t>
            </w:r>
            <w:r>
              <w:rPr>
                <w:rFonts w:eastAsia="標楷體"/>
                <w:color w:val="000000"/>
              </w:rPr>
              <w:t>IMDG</w:t>
            </w:r>
            <w:r>
              <w:rPr>
                <w:rFonts w:eastAsia="標楷體"/>
                <w:color w:val="000000"/>
              </w:rPr>
              <w:t>章程規定</w:t>
            </w:r>
          </w:p>
        </w:tc>
      </w:tr>
      <w:tr w:rsidR="000B456F">
        <w:tblPrEx>
          <w:tblCellMar>
            <w:top w:w="0" w:type="dxa"/>
            <w:bottom w:w="0" w:type="dxa"/>
          </w:tblCellMar>
        </w:tblPrEx>
        <w:trPr>
          <w:trHeight w:val="454"/>
          <w:jc w:val="center"/>
        </w:trPr>
        <w:tc>
          <w:tcPr>
            <w:tcW w:w="1081" w:type="dxa"/>
            <w:tcBorders>
              <w:top w:val="single" w:sz="8" w:space="0" w:color="000000"/>
              <w:left w:val="single" w:sz="8" w:space="0" w:color="000000"/>
              <w:bottom w:val="single" w:sz="8" w:space="0" w:color="000000"/>
              <w:right w:val="single" w:sz="8" w:space="0" w:color="000000"/>
            </w:tcBorders>
            <w:shd w:val="clear" w:color="auto" w:fill="92CDDC"/>
            <w:tcMar>
              <w:top w:w="100" w:type="dxa"/>
              <w:left w:w="100" w:type="dxa"/>
              <w:bottom w:w="100" w:type="dxa"/>
              <w:right w:w="100" w:type="dxa"/>
            </w:tcMar>
            <w:vAlign w:val="center"/>
          </w:tcPr>
          <w:p w:rsidR="000B456F" w:rsidRDefault="0079565F">
            <w:pPr>
              <w:pStyle w:val="Standarduser"/>
              <w:jc w:val="center"/>
              <w:rPr>
                <w:rFonts w:eastAsia="標楷體"/>
                <w:b/>
                <w:bCs/>
                <w:color w:val="000000"/>
              </w:rPr>
            </w:pPr>
            <w:r>
              <w:rPr>
                <w:rFonts w:eastAsia="標楷體"/>
                <w:b/>
                <w:bCs/>
                <w:color w:val="000000"/>
              </w:rPr>
              <w:t>交通部</w:t>
            </w:r>
          </w:p>
          <w:p w:rsidR="000B456F" w:rsidRDefault="0079565F">
            <w:pPr>
              <w:pStyle w:val="Standarduser"/>
              <w:jc w:val="center"/>
              <w:rPr>
                <w:rFonts w:eastAsia="標楷體"/>
                <w:b/>
                <w:bCs/>
                <w:color w:val="000000"/>
              </w:rPr>
            </w:pPr>
            <w:r>
              <w:rPr>
                <w:rFonts w:eastAsia="標楷體"/>
                <w:b/>
                <w:bCs/>
                <w:color w:val="000000"/>
              </w:rPr>
              <w:t>民航局</w:t>
            </w:r>
          </w:p>
        </w:tc>
        <w:tc>
          <w:tcPr>
            <w:tcW w:w="118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0B456F" w:rsidRDefault="0079565F">
            <w:pPr>
              <w:pStyle w:val="Standarduser"/>
              <w:jc w:val="center"/>
              <w:rPr>
                <w:rFonts w:eastAsia="標楷體"/>
                <w:color w:val="000000"/>
              </w:rPr>
            </w:pPr>
            <w:r>
              <w:rPr>
                <w:rFonts w:eastAsia="標楷體"/>
                <w:color w:val="000000"/>
              </w:rPr>
              <w:t>民用航空法</w:t>
            </w:r>
          </w:p>
        </w:tc>
        <w:tc>
          <w:tcPr>
            <w:tcW w:w="678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0B456F" w:rsidRDefault="0079565F">
            <w:pPr>
              <w:pStyle w:val="Standarduser"/>
              <w:jc w:val="both"/>
            </w:pPr>
            <w:r>
              <w:rPr>
                <w:rFonts w:eastAsia="標楷體"/>
                <w:b/>
              </w:rPr>
              <w:t>第一類</w:t>
            </w:r>
            <w:r>
              <w:rPr>
                <w:rFonts w:eastAsia="標楷體"/>
              </w:rPr>
              <w:t>：爆炸物品</w:t>
            </w:r>
          </w:p>
          <w:p w:rsidR="000B456F" w:rsidRDefault="0079565F">
            <w:pPr>
              <w:pStyle w:val="Standarduser"/>
              <w:jc w:val="both"/>
            </w:pPr>
            <w:r>
              <w:rPr>
                <w:rFonts w:eastAsia="標楷體"/>
                <w:b/>
              </w:rPr>
              <w:t>第二類</w:t>
            </w:r>
            <w:r>
              <w:rPr>
                <w:rFonts w:eastAsia="標楷體"/>
              </w:rPr>
              <w:t>：氣體</w:t>
            </w:r>
          </w:p>
          <w:p w:rsidR="000B456F" w:rsidRDefault="0079565F">
            <w:pPr>
              <w:pStyle w:val="Standarduser"/>
              <w:jc w:val="both"/>
            </w:pPr>
            <w:r>
              <w:rPr>
                <w:rFonts w:eastAsia="標楷體"/>
                <w:b/>
              </w:rPr>
              <w:t>第三類</w:t>
            </w:r>
            <w:r>
              <w:rPr>
                <w:rFonts w:eastAsia="標楷體"/>
              </w:rPr>
              <w:t>：易燃液體</w:t>
            </w:r>
          </w:p>
          <w:p w:rsidR="000B456F" w:rsidRDefault="0079565F">
            <w:pPr>
              <w:pStyle w:val="Standarduser"/>
              <w:jc w:val="both"/>
            </w:pPr>
            <w:r>
              <w:rPr>
                <w:rFonts w:eastAsia="標楷體"/>
                <w:b/>
              </w:rPr>
              <w:t>第四類</w:t>
            </w:r>
            <w:r>
              <w:rPr>
                <w:rFonts w:eastAsia="標楷體"/>
              </w:rPr>
              <w:t>：易燃固體、自燃物質及遇水釋放易燃氣體之物質</w:t>
            </w:r>
          </w:p>
          <w:p w:rsidR="000B456F" w:rsidRDefault="0079565F">
            <w:pPr>
              <w:pStyle w:val="Standarduser"/>
              <w:jc w:val="both"/>
            </w:pPr>
            <w:r>
              <w:rPr>
                <w:rFonts w:eastAsia="標楷體"/>
                <w:b/>
              </w:rPr>
              <w:t>第五類</w:t>
            </w:r>
            <w:r>
              <w:rPr>
                <w:rFonts w:eastAsia="標楷體"/>
              </w:rPr>
              <w:t>：氧化物與有機過氧化物</w:t>
            </w:r>
          </w:p>
          <w:p w:rsidR="000B456F" w:rsidRDefault="0079565F">
            <w:pPr>
              <w:pStyle w:val="Standarduser"/>
              <w:jc w:val="both"/>
            </w:pPr>
            <w:r>
              <w:rPr>
                <w:rFonts w:eastAsia="標楷體"/>
                <w:b/>
              </w:rPr>
              <w:t>第六類</w:t>
            </w:r>
            <w:r>
              <w:rPr>
                <w:rFonts w:eastAsia="標楷體"/>
              </w:rPr>
              <w:t>：毒性及傳染性物質</w:t>
            </w:r>
          </w:p>
          <w:p w:rsidR="000B456F" w:rsidRDefault="0079565F">
            <w:pPr>
              <w:pStyle w:val="Standarduser"/>
              <w:jc w:val="both"/>
            </w:pPr>
            <w:r>
              <w:rPr>
                <w:rFonts w:eastAsia="標楷體"/>
                <w:b/>
              </w:rPr>
              <w:t>第七類</w:t>
            </w:r>
            <w:r>
              <w:rPr>
                <w:rFonts w:eastAsia="標楷體"/>
              </w:rPr>
              <w:t>：放射性物質</w:t>
            </w:r>
          </w:p>
          <w:p w:rsidR="000B456F" w:rsidRDefault="0079565F">
            <w:pPr>
              <w:pStyle w:val="Standarduser"/>
              <w:jc w:val="both"/>
            </w:pPr>
            <w:r>
              <w:rPr>
                <w:rFonts w:eastAsia="標楷體"/>
                <w:b/>
              </w:rPr>
              <w:t>第八類</w:t>
            </w:r>
            <w:r>
              <w:rPr>
                <w:rFonts w:eastAsia="標楷體"/>
              </w:rPr>
              <w:t>：腐蝕性物質</w:t>
            </w:r>
          </w:p>
          <w:p w:rsidR="000B456F" w:rsidRDefault="0079565F">
            <w:pPr>
              <w:pStyle w:val="Standarduser"/>
              <w:jc w:val="both"/>
            </w:pPr>
            <w:r>
              <w:rPr>
                <w:rFonts w:eastAsia="標楷體"/>
                <w:b/>
              </w:rPr>
              <w:t>第九類</w:t>
            </w:r>
            <w:r>
              <w:rPr>
                <w:rFonts w:eastAsia="標楷體"/>
              </w:rPr>
              <w:t>：其他危險物品</w:t>
            </w:r>
          </w:p>
          <w:p w:rsidR="000B456F" w:rsidRDefault="0079565F">
            <w:pPr>
              <w:pStyle w:val="Standarduser"/>
              <w:jc w:val="both"/>
              <w:rPr>
                <w:rFonts w:eastAsia="標楷體"/>
              </w:rPr>
            </w:pPr>
            <w:r>
              <w:rPr>
                <w:rFonts w:eastAsia="標楷體"/>
              </w:rPr>
              <w:t>※</w:t>
            </w:r>
            <w:r>
              <w:rPr>
                <w:rFonts w:eastAsia="標楷體"/>
              </w:rPr>
              <w:t>分類基準依</w:t>
            </w:r>
            <w:r>
              <w:rPr>
                <w:rFonts w:eastAsia="標楷體"/>
              </w:rPr>
              <w:t>ICAO</w:t>
            </w:r>
            <w:r>
              <w:rPr>
                <w:rFonts w:eastAsia="標楷體"/>
              </w:rPr>
              <w:t>技術規範規定</w:t>
            </w:r>
          </w:p>
        </w:tc>
      </w:tr>
      <w:tr w:rsidR="000B456F">
        <w:tblPrEx>
          <w:tblCellMar>
            <w:top w:w="0" w:type="dxa"/>
            <w:bottom w:w="0" w:type="dxa"/>
          </w:tblCellMar>
        </w:tblPrEx>
        <w:trPr>
          <w:trHeight w:val="1060"/>
          <w:jc w:val="center"/>
        </w:trPr>
        <w:tc>
          <w:tcPr>
            <w:tcW w:w="1081" w:type="dxa"/>
            <w:tcBorders>
              <w:top w:val="single" w:sz="8" w:space="0" w:color="000000"/>
              <w:left w:val="single" w:sz="8" w:space="0" w:color="000000"/>
              <w:bottom w:val="single" w:sz="8" w:space="0" w:color="000000"/>
              <w:right w:val="single" w:sz="8" w:space="0" w:color="000000"/>
            </w:tcBorders>
            <w:shd w:val="clear" w:color="auto" w:fill="92CDDC"/>
            <w:tcMar>
              <w:top w:w="100" w:type="dxa"/>
              <w:left w:w="100" w:type="dxa"/>
              <w:bottom w:w="100" w:type="dxa"/>
              <w:right w:w="100" w:type="dxa"/>
            </w:tcMar>
            <w:vAlign w:val="center"/>
          </w:tcPr>
          <w:p w:rsidR="000B456F" w:rsidRDefault="0079565F">
            <w:pPr>
              <w:pStyle w:val="Standarduser"/>
              <w:jc w:val="center"/>
              <w:rPr>
                <w:rFonts w:eastAsia="標楷體"/>
                <w:b/>
                <w:bCs/>
                <w:color w:val="000000"/>
              </w:rPr>
            </w:pPr>
            <w:r>
              <w:rPr>
                <w:rFonts w:eastAsia="標楷體"/>
                <w:b/>
                <w:bCs/>
                <w:color w:val="000000"/>
              </w:rPr>
              <w:t>交通部</w:t>
            </w:r>
          </w:p>
          <w:p w:rsidR="000B456F" w:rsidRDefault="0079565F">
            <w:pPr>
              <w:pStyle w:val="Standarduser"/>
              <w:jc w:val="center"/>
              <w:rPr>
                <w:rFonts w:eastAsia="標楷體"/>
                <w:b/>
                <w:bCs/>
                <w:color w:val="000000"/>
              </w:rPr>
            </w:pPr>
            <w:r>
              <w:rPr>
                <w:rFonts w:eastAsia="標楷體"/>
                <w:b/>
                <w:bCs/>
                <w:color w:val="000000"/>
              </w:rPr>
              <w:t>公路局</w:t>
            </w:r>
          </w:p>
        </w:tc>
        <w:tc>
          <w:tcPr>
            <w:tcW w:w="1186"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rsidR="000B456F" w:rsidRDefault="0079565F">
            <w:pPr>
              <w:pStyle w:val="Standarduser"/>
              <w:jc w:val="center"/>
              <w:rPr>
                <w:rFonts w:eastAsia="標楷體"/>
                <w:color w:val="000000"/>
              </w:rPr>
            </w:pPr>
            <w:r>
              <w:rPr>
                <w:rFonts w:eastAsia="標楷體"/>
                <w:color w:val="000000"/>
              </w:rPr>
              <w:t>道路交通安全規則</w:t>
            </w:r>
          </w:p>
        </w:tc>
        <w:tc>
          <w:tcPr>
            <w:tcW w:w="678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0B456F" w:rsidRDefault="0079565F">
            <w:pPr>
              <w:pStyle w:val="Standarduser"/>
              <w:jc w:val="both"/>
              <w:rPr>
                <w:rFonts w:eastAsia="標楷體"/>
                <w:color w:val="000000"/>
              </w:rPr>
            </w:pPr>
            <w:r>
              <w:rPr>
                <w:rFonts w:eastAsia="標楷體"/>
                <w:color w:val="000000"/>
              </w:rPr>
              <w:t>歸屬於中華民國國家標準</w:t>
            </w:r>
            <w:r>
              <w:rPr>
                <w:rFonts w:eastAsia="標楷體"/>
                <w:color w:val="000000"/>
              </w:rPr>
              <w:t>CNS 6864</w:t>
            </w:r>
            <w:r>
              <w:rPr>
                <w:rFonts w:eastAsia="標楷體"/>
                <w:color w:val="000000"/>
              </w:rPr>
              <w:t>危險物運輸標示之危險物品、有害事業廢棄物、依毒性及關注化學物質管理法公告之第一類至第三類毒性化學物質、具有危害性之關注化學物質等</w:t>
            </w:r>
          </w:p>
        </w:tc>
      </w:tr>
    </w:tbl>
    <w:p w:rsidR="000B456F" w:rsidRDefault="000B456F">
      <w:pPr>
        <w:pStyle w:val="a7"/>
        <w:spacing w:before="180" w:line="480" w:lineRule="exact"/>
        <w:rPr>
          <w:kern w:val="3"/>
          <w:lang w:eastAsia="zh-TW"/>
        </w:rPr>
      </w:pPr>
    </w:p>
    <w:p w:rsidR="000B456F" w:rsidRDefault="000B456F">
      <w:pPr>
        <w:pStyle w:val="a7"/>
        <w:spacing w:before="180" w:line="480" w:lineRule="exact"/>
        <w:rPr>
          <w:kern w:val="3"/>
          <w:lang w:eastAsia="zh-TW"/>
        </w:rPr>
      </w:pPr>
    </w:p>
    <w:p w:rsidR="000B456F" w:rsidRDefault="0079565F">
      <w:pPr>
        <w:pStyle w:val="a7"/>
        <w:pageBreakBefore/>
        <w:spacing w:before="180" w:after="120" w:line="480" w:lineRule="exact"/>
      </w:pPr>
      <w:r>
        <w:rPr>
          <w:b/>
          <w:color w:val="000000"/>
          <w:kern w:val="3"/>
          <w:lang w:eastAsia="zh-TW"/>
        </w:rPr>
        <w:lastRenderedPageBreak/>
        <w:t>附</w:t>
      </w:r>
      <w:r>
        <w:rPr>
          <w:b/>
          <w:bCs/>
          <w:color w:val="000000"/>
          <w:kern w:val="3"/>
          <w:szCs w:val="24"/>
        </w:rPr>
        <w:t>件</w:t>
      </w:r>
      <w:r>
        <w:rPr>
          <w:b/>
          <w:bCs/>
          <w:color w:val="000000"/>
          <w:kern w:val="3"/>
          <w:szCs w:val="24"/>
          <w:lang w:eastAsia="zh-TW"/>
        </w:rPr>
        <w:t xml:space="preserve"> </w:t>
      </w:r>
      <w:r>
        <w:rPr>
          <w:b/>
          <w:bCs/>
          <w:color w:val="000000"/>
          <w:kern w:val="3"/>
          <w:szCs w:val="24"/>
        </w:rPr>
        <w:t xml:space="preserve">4  </w:t>
      </w:r>
      <w:r>
        <w:rPr>
          <w:b/>
          <w:bCs/>
          <w:color w:val="000000"/>
          <w:kern w:val="3"/>
          <w:szCs w:val="24"/>
        </w:rPr>
        <w:t>危險</w:t>
      </w:r>
      <w:r>
        <w:rPr>
          <w:b/>
          <w:bCs/>
          <w:color w:val="000000"/>
          <w:kern w:val="3"/>
          <w:szCs w:val="24"/>
          <w:lang w:eastAsia="zh-TW"/>
        </w:rPr>
        <w:t>化學</w:t>
      </w:r>
      <w:r>
        <w:rPr>
          <w:b/>
          <w:bCs/>
          <w:color w:val="000000"/>
          <w:kern w:val="3"/>
          <w:szCs w:val="24"/>
        </w:rPr>
        <w:t>物品</w:t>
      </w:r>
      <w:r>
        <w:rPr>
          <w:b/>
          <w:bCs/>
          <w:color w:val="000000"/>
          <w:kern w:val="3"/>
          <w:szCs w:val="24"/>
          <w:lang w:eastAsia="zh-TW"/>
        </w:rPr>
        <w:t>運作與</w:t>
      </w:r>
      <w:r>
        <w:rPr>
          <w:b/>
          <w:bCs/>
          <w:color w:val="000000"/>
          <w:kern w:val="3"/>
          <w:szCs w:val="24"/>
        </w:rPr>
        <w:t>貯</w:t>
      </w:r>
      <w:r>
        <w:rPr>
          <w:b/>
          <w:bCs/>
          <w:color w:val="000000"/>
          <w:kern w:val="3"/>
          <w:szCs w:val="24"/>
          <w:lang w:eastAsia="zh-TW"/>
        </w:rPr>
        <w:t>（儲）</w:t>
      </w:r>
      <w:r>
        <w:rPr>
          <w:b/>
          <w:bCs/>
          <w:color w:val="000000"/>
          <w:kern w:val="3"/>
          <w:szCs w:val="24"/>
        </w:rPr>
        <w:t>存</w:t>
      </w:r>
      <w:r>
        <w:rPr>
          <w:b/>
          <w:bCs/>
          <w:color w:val="000000"/>
          <w:kern w:val="3"/>
          <w:szCs w:val="24"/>
          <w:lang w:eastAsia="zh-TW"/>
        </w:rPr>
        <w:t>管理</w:t>
      </w:r>
      <w:r>
        <w:rPr>
          <w:b/>
          <w:bCs/>
          <w:color w:val="000000"/>
          <w:kern w:val="3"/>
          <w:szCs w:val="24"/>
        </w:rPr>
        <w:t>自我檢核表</w:t>
      </w:r>
    </w:p>
    <w:p w:rsidR="000B456F" w:rsidRDefault="0079565F">
      <w:pPr>
        <w:pStyle w:val="a7"/>
        <w:spacing w:before="180" w:after="240" w:line="480" w:lineRule="exact"/>
      </w:pPr>
      <w:r>
        <w:rPr>
          <w:bCs/>
          <w:color w:val="000000"/>
          <w:kern w:val="3"/>
          <w:lang w:eastAsia="zh-TW"/>
        </w:rPr>
        <w:t>第一部分：管理面建議</w:t>
      </w:r>
      <w:r>
        <w:rPr>
          <w:color w:val="000000"/>
          <w:kern w:val="3"/>
        </w:rPr>
        <w:t>每月至少自主檢查</w:t>
      </w:r>
      <w:r>
        <w:rPr>
          <w:color w:val="000000"/>
          <w:kern w:val="3"/>
          <w:lang w:eastAsia="zh-TW"/>
        </w:rPr>
        <w:t>1</w:t>
      </w:r>
      <w:r>
        <w:rPr>
          <w:color w:val="000000"/>
          <w:kern w:val="3"/>
        </w:rPr>
        <w:t>次</w:t>
      </w:r>
      <w:r>
        <w:rPr>
          <w:bCs/>
          <w:color w:val="000000"/>
          <w:kern w:val="3"/>
          <w:lang w:eastAsia="zh-TW"/>
        </w:rPr>
        <w:t>，作成紀錄並保存半年</w:t>
      </w:r>
    </w:p>
    <w:tbl>
      <w:tblPr>
        <w:tblW w:w="9060" w:type="dxa"/>
        <w:tblInd w:w="5" w:type="dxa"/>
        <w:tblLayout w:type="fixed"/>
        <w:tblCellMar>
          <w:left w:w="10" w:type="dxa"/>
          <w:right w:w="10" w:type="dxa"/>
        </w:tblCellMar>
        <w:tblLook w:val="0000" w:firstRow="0" w:lastRow="0" w:firstColumn="0" w:lastColumn="0" w:noHBand="0" w:noVBand="0"/>
      </w:tblPr>
      <w:tblGrid>
        <w:gridCol w:w="1413"/>
        <w:gridCol w:w="4535"/>
        <w:gridCol w:w="3112"/>
      </w:tblGrid>
      <w:tr w:rsidR="000B456F">
        <w:tblPrEx>
          <w:tblCellMar>
            <w:top w:w="0" w:type="dxa"/>
            <w:bottom w:w="0" w:type="dxa"/>
          </w:tblCellMar>
        </w:tblPrEx>
        <w:trPr>
          <w:trHeight w:val="745"/>
        </w:trPr>
        <w:tc>
          <w:tcPr>
            <w:tcW w:w="1413" w:type="dxa"/>
            <w:tcBorders>
              <w:top w:val="single" w:sz="4" w:space="0" w:color="000000"/>
              <w:left w:val="single" w:sz="4" w:space="0" w:color="000000"/>
              <w:bottom w:val="single" w:sz="4" w:space="0" w:color="000000"/>
              <w:right w:val="single" w:sz="4" w:space="0" w:color="000000"/>
            </w:tcBorders>
            <w:shd w:val="clear" w:color="auto" w:fill="CCCCFF"/>
            <w:tcMar>
              <w:top w:w="0" w:type="dxa"/>
              <w:left w:w="108" w:type="dxa"/>
              <w:bottom w:w="0" w:type="dxa"/>
              <w:right w:w="108" w:type="dxa"/>
            </w:tcMar>
            <w:vAlign w:val="center"/>
          </w:tcPr>
          <w:p w:rsidR="000B456F" w:rsidRDefault="0079565F">
            <w:pPr>
              <w:pStyle w:val="a7"/>
              <w:snapToGrid/>
              <w:spacing w:line="400" w:lineRule="exact"/>
              <w:jc w:val="center"/>
              <w:rPr>
                <w:b/>
                <w:bCs/>
                <w:kern w:val="3"/>
              </w:rPr>
            </w:pPr>
            <w:r>
              <w:rPr>
                <w:b/>
                <w:bCs/>
                <w:kern w:val="3"/>
              </w:rPr>
              <w:t>檢核項目</w:t>
            </w:r>
          </w:p>
        </w:tc>
        <w:tc>
          <w:tcPr>
            <w:tcW w:w="4535" w:type="dxa"/>
            <w:tcBorders>
              <w:top w:val="single" w:sz="4" w:space="0" w:color="000000"/>
              <w:left w:val="single" w:sz="4" w:space="0" w:color="000000"/>
              <w:bottom w:val="single" w:sz="4" w:space="0" w:color="000000"/>
              <w:right w:val="single" w:sz="4" w:space="0" w:color="000000"/>
            </w:tcBorders>
            <w:shd w:val="clear" w:color="auto" w:fill="CCCCFF"/>
            <w:tcMar>
              <w:top w:w="0" w:type="dxa"/>
              <w:left w:w="108" w:type="dxa"/>
              <w:bottom w:w="0" w:type="dxa"/>
              <w:right w:w="108" w:type="dxa"/>
            </w:tcMar>
            <w:vAlign w:val="center"/>
          </w:tcPr>
          <w:p w:rsidR="000B456F" w:rsidRDefault="0079565F">
            <w:pPr>
              <w:pStyle w:val="a7"/>
              <w:snapToGrid/>
              <w:spacing w:line="400" w:lineRule="exact"/>
              <w:jc w:val="center"/>
              <w:rPr>
                <w:b/>
                <w:bCs/>
                <w:kern w:val="3"/>
              </w:rPr>
            </w:pPr>
            <w:r>
              <w:rPr>
                <w:b/>
                <w:bCs/>
                <w:kern w:val="3"/>
              </w:rPr>
              <w:t>說明</w:t>
            </w:r>
          </w:p>
        </w:tc>
        <w:tc>
          <w:tcPr>
            <w:tcW w:w="3112" w:type="dxa"/>
            <w:tcBorders>
              <w:top w:val="single" w:sz="4" w:space="0" w:color="000000"/>
              <w:left w:val="single" w:sz="4" w:space="0" w:color="000000"/>
              <w:bottom w:val="single" w:sz="4" w:space="0" w:color="000000"/>
              <w:right w:val="single" w:sz="4" w:space="0" w:color="000000"/>
            </w:tcBorders>
            <w:shd w:val="clear" w:color="auto" w:fill="CCCCFF"/>
            <w:tcMar>
              <w:top w:w="0" w:type="dxa"/>
              <w:left w:w="108" w:type="dxa"/>
              <w:bottom w:w="0" w:type="dxa"/>
              <w:right w:w="108" w:type="dxa"/>
            </w:tcMar>
            <w:vAlign w:val="center"/>
          </w:tcPr>
          <w:p w:rsidR="000B456F" w:rsidRDefault="0079565F">
            <w:pPr>
              <w:pStyle w:val="a7"/>
              <w:snapToGrid/>
              <w:spacing w:line="400" w:lineRule="exact"/>
              <w:jc w:val="center"/>
              <w:rPr>
                <w:b/>
                <w:bCs/>
                <w:kern w:val="3"/>
              </w:rPr>
            </w:pPr>
            <w:r>
              <w:rPr>
                <w:b/>
                <w:bCs/>
                <w:kern w:val="3"/>
              </w:rPr>
              <w:t>檢核結果</w:t>
            </w:r>
          </w:p>
        </w:tc>
      </w:tr>
      <w:tr w:rsidR="000B456F">
        <w:tblPrEx>
          <w:tblCellMar>
            <w:top w:w="0" w:type="dxa"/>
            <w:bottom w:w="0" w:type="dxa"/>
          </w:tblCellMar>
        </w:tblPrEx>
        <w:trPr>
          <w:trHeight w:val="683"/>
        </w:trPr>
        <w:tc>
          <w:tcPr>
            <w:tcW w:w="9060" w:type="dxa"/>
            <w:gridSpan w:val="3"/>
            <w:tcBorders>
              <w:top w:val="single" w:sz="4" w:space="0" w:color="000000"/>
              <w:left w:val="single" w:sz="4" w:space="0" w:color="000000"/>
              <w:bottom w:val="single" w:sz="4" w:space="0" w:color="000000"/>
              <w:right w:val="single" w:sz="4" w:space="0" w:color="000000"/>
            </w:tcBorders>
            <w:shd w:val="clear" w:color="auto" w:fill="CCCCFF"/>
            <w:tcMar>
              <w:top w:w="0" w:type="dxa"/>
              <w:left w:w="108" w:type="dxa"/>
              <w:bottom w:w="0" w:type="dxa"/>
              <w:right w:w="108" w:type="dxa"/>
            </w:tcMar>
            <w:vAlign w:val="center"/>
          </w:tcPr>
          <w:p w:rsidR="000B456F" w:rsidRDefault="0079565F">
            <w:pPr>
              <w:pStyle w:val="a7"/>
              <w:snapToGrid/>
              <w:spacing w:line="400" w:lineRule="exact"/>
              <w:jc w:val="center"/>
            </w:pPr>
            <w:r>
              <w:rPr>
                <w:rStyle w:val="af4"/>
                <w:color w:val="000000"/>
                <w:kern w:val="3"/>
                <w:szCs w:val="28"/>
              </w:rPr>
              <w:t>運</w:t>
            </w:r>
            <w:r>
              <w:rPr>
                <w:rStyle w:val="af4"/>
                <w:color w:val="000000"/>
                <w:kern w:val="3"/>
                <w:szCs w:val="28"/>
                <w:shd w:val="clear" w:color="auto" w:fill="CCCCFF"/>
              </w:rPr>
              <w:t>作與存放管理檢查</w:t>
            </w:r>
          </w:p>
        </w:tc>
      </w:tr>
      <w:tr w:rsidR="000B456F">
        <w:tblPrEx>
          <w:tblCellMar>
            <w:top w:w="0" w:type="dxa"/>
            <w:bottom w:w="0" w:type="dxa"/>
          </w:tblCellMar>
        </w:tblPrEx>
        <w:trPr>
          <w:trHeight w:val="864"/>
        </w:trPr>
        <w:tc>
          <w:tcPr>
            <w:tcW w:w="1413" w:type="dxa"/>
            <w:tcBorders>
              <w:top w:val="single" w:sz="4" w:space="0" w:color="000000"/>
              <w:left w:val="single" w:sz="4" w:space="0" w:color="000000"/>
              <w:bottom w:val="single" w:sz="4" w:space="0" w:color="000000"/>
              <w:right w:val="single" w:sz="4" w:space="0" w:color="000000"/>
            </w:tcBorders>
            <w:shd w:val="clear" w:color="auto" w:fill="CCCCFF"/>
            <w:tcMar>
              <w:top w:w="0" w:type="dxa"/>
              <w:left w:w="108" w:type="dxa"/>
              <w:bottom w:w="0" w:type="dxa"/>
              <w:right w:w="108" w:type="dxa"/>
            </w:tcMar>
            <w:vAlign w:val="center"/>
          </w:tcPr>
          <w:p w:rsidR="000B456F" w:rsidRDefault="0079565F">
            <w:pPr>
              <w:pStyle w:val="Standarduser"/>
              <w:jc w:val="center"/>
              <w:rPr>
                <w:rFonts w:eastAsia="標楷體"/>
                <w:color w:val="000000"/>
                <w:sz w:val="28"/>
                <w:szCs w:val="28"/>
              </w:rPr>
            </w:pPr>
            <w:r>
              <w:rPr>
                <w:rFonts w:eastAsia="標楷體"/>
                <w:color w:val="000000"/>
                <w:sz w:val="28"/>
                <w:szCs w:val="28"/>
              </w:rPr>
              <w:t>儲存量</w:t>
            </w:r>
          </w:p>
          <w:p w:rsidR="000B456F" w:rsidRDefault="0079565F">
            <w:pPr>
              <w:pStyle w:val="Standarduser"/>
              <w:jc w:val="center"/>
              <w:rPr>
                <w:rFonts w:eastAsia="標楷體"/>
                <w:color w:val="000000"/>
                <w:sz w:val="28"/>
                <w:szCs w:val="28"/>
              </w:rPr>
            </w:pPr>
            <w:r>
              <w:rPr>
                <w:rFonts w:eastAsia="標楷體"/>
                <w:color w:val="000000"/>
                <w:sz w:val="28"/>
                <w:szCs w:val="28"/>
              </w:rPr>
              <w:t>上限</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pacing w:line="400" w:lineRule="exact"/>
              <w:jc w:val="both"/>
              <w:rPr>
                <w:rFonts w:eastAsia="標楷體"/>
                <w:color w:val="000000"/>
                <w:sz w:val="28"/>
                <w:szCs w:val="28"/>
              </w:rPr>
            </w:pPr>
            <w:r>
              <w:rPr>
                <w:rFonts w:eastAsia="標楷體"/>
                <w:color w:val="000000"/>
                <w:sz w:val="28"/>
                <w:szCs w:val="28"/>
              </w:rPr>
              <w:t>符合貯（儲）存量上限規定。</w:t>
            </w:r>
          </w:p>
        </w:tc>
        <w:tc>
          <w:tcPr>
            <w:tcW w:w="31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79565F">
            <w:pPr>
              <w:pStyle w:val="a5"/>
              <w:spacing w:line="320" w:lineRule="exact"/>
              <w:ind w:left="0"/>
            </w:pPr>
            <w:r>
              <w:rPr>
                <w:rFonts w:ascii="標楷體" w:eastAsia="標楷體" w:hAnsi="標楷體"/>
                <w:color w:val="000000"/>
                <w:sz w:val="26"/>
                <w:szCs w:val="26"/>
              </w:rPr>
              <w:t>□</w:t>
            </w:r>
            <w:r>
              <w:rPr>
                <w:rFonts w:eastAsia="標楷體"/>
                <w:color w:val="000000"/>
                <w:sz w:val="26"/>
                <w:szCs w:val="26"/>
              </w:rPr>
              <w:t>是</w:t>
            </w:r>
          </w:p>
          <w:p w:rsidR="000B456F" w:rsidRDefault="0079565F">
            <w:pPr>
              <w:pStyle w:val="a5"/>
              <w:spacing w:line="320" w:lineRule="exact"/>
              <w:ind w:left="0" w:right="-181"/>
            </w:pPr>
            <w:r>
              <w:rPr>
                <w:rFonts w:ascii="標楷體" w:eastAsia="標楷體" w:hAnsi="標楷體"/>
                <w:color w:val="000000"/>
                <w:sz w:val="26"/>
                <w:szCs w:val="26"/>
              </w:rPr>
              <w:t>□</w:t>
            </w:r>
            <w:r>
              <w:rPr>
                <w:rFonts w:eastAsia="標楷體"/>
                <w:color w:val="000000"/>
                <w:sz w:val="26"/>
                <w:szCs w:val="26"/>
              </w:rPr>
              <w:t>否，改善計畫為</w:t>
            </w:r>
            <w:r>
              <w:rPr>
                <w:rFonts w:eastAsia="標楷體"/>
                <w:color w:val="000000"/>
                <w:sz w:val="26"/>
                <w:szCs w:val="26"/>
              </w:rPr>
              <w:t>______</w:t>
            </w:r>
          </w:p>
          <w:p w:rsidR="000B456F" w:rsidRDefault="0079565F">
            <w:pPr>
              <w:pStyle w:val="a5"/>
              <w:spacing w:line="340" w:lineRule="exact"/>
              <w:ind w:left="0"/>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其他</w:t>
            </w:r>
          </w:p>
        </w:tc>
      </w:tr>
      <w:tr w:rsidR="000B456F">
        <w:tblPrEx>
          <w:tblCellMar>
            <w:top w:w="0" w:type="dxa"/>
            <w:bottom w:w="0" w:type="dxa"/>
          </w:tblCellMar>
        </w:tblPrEx>
        <w:tc>
          <w:tcPr>
            <w:tcW w:w="1413" w:type="dxa"/>
            <w:tcBorders>
              <w:top w:val="single" w:sz="4" w:space="0" w:color="000000"/>
              <w:left w:val="single" w:sz="4" w:space="0" w:color="000000"/>
              <w:bottom w:val="single" w:sz="4" w:space="0" w:color="000000"/>
              <w:right w:val="single" w:sz="4" w:space="0" w:color="000000"/>
            </w:tcBorders>
            <w:shd w:val="clear" w:color="auto" w:fill="CCCCFF"/>
            <w:tcMar>
              <w:top w:w="0" w:type="dxa"/>
              <w:left w:w="108" w:type="dxa"/>
              <w:bottom w:w="0" w:type="dxa"/>
              <w:right w:w="108" w:type="dxa"/>
            </w:tcMar>
            <w:vAlign w:val="center"/>
          </w:tcPr>
          <w:p w:rsidR="000B456F" w:rsidRDefault="0079565F">
            <w:pPr>
              <w:pStyle w:val="Standarduser"/>
              <w:jc w:val="center"/>
              <w:rPr>
                <w:rFonts w:eastAsia="標楷體"/>
                <w:color w:val="000000"/>
                <w:sz w:val="28"/>
                <w:szCs w:val="28"/>
              </w:rPr>
            </w:pPr>
            <w:r>
              <w:rPr>
                <w:rFonts w:eastAsia="標楷體"/>
                <w:color w:val="000000"/>
                <w:sz w:val="28"/>
                <w:szCs w:val="28"/>
              </w:rPr>
              <w:t>不同類別</w:t>
            </w:r>
          </w:p>
          <w:p w:rsidR="000B456F" w:rsidRDefault="0079565F">
            <w:pPr>
              <w:pStyle w:val="Standarduser"/>
              <w:jc w:val="center"/>
              <w:rPr>
                <w:rFonts w:eastAsia="標楷體"/>
                <w:color w:val="000000"/>
                <w:sz w:val="28"/>
                <w:szCs w:val="28"/>
              </w:rPr>
            </w:pPr>
            <w:r>
              <w:rPr>
                <w:rFonts w:eastAsia="標楷體"/>
                <w:color w:val="000000"/>
                <w:sz w:val="28"/>
                <w:szCs w:val="28"/>
              </w:rPr>
              <w:t>分開儲存</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pacing w:line="400" w:lineRule="exact"/>
              <w:jc w:val="both"/>
              <w:rPr>
                <w:rFonts w:eastAsia="標楷體"/>
                <w:color w:val="000000"/>
                <w:sz w:val="28"/>
                <w:szCs w:val="28"/>
              </w:rPr>
            </w:pPr>
            <w:r>
              <w:rPr>
                <w:rFonts w:eastAsia="標楷體"/>
                <w:color w:val="000000"/>
                <w:sz w:val="28"/>
                <w:szCs w:val="28"/>
              </w:rPr>
              <w:t>不同類別危險化學物品妥善間隔／分別存放。</w:t>
            </w:r>
          </w:p>
        </w:tc>
        <w:tc>
          <w:tcPr>
            <w:tcW w:w="31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79565F">
            <w:pPr>
              <w:pStyle w:val="a5"/>
              <w:spacing w:line="320" w:lineRule="exact"/>
              <w:ind w:left="0"/>
            </w:pPr>
            <w:r>
              <w:rPr>
                <w:rFonts w:ascii="標楷體" w:eastAsia="標楷體" w:hAnsi="標楷體"/>
                <w:color w:val="000000"/>
                <w:sz w:val="26"/>
                <w:szCs w:val="26"/>
              </w:rPr>
              <w:t>□</w:t>
            </w:r>
            <w:r>
              <w:rPr>
                <w:rFonts w:eastAsia="標楷體"/>
                <w:color w:val="000000"/>
                <w:sz w:val="26"/>
                <w:szCs w:val="26"/>
              </w:rPr>
              <w:t>是</w:t>
            </w:r>
          </w:p>
          <w:p w:rsidR="000B456F" w:rsidRDefault="0079565F">
            <w:pPr>
              <w:pStyle w:val="a5"/>
              <w:spacing w:line="320" w:lineRule="exact"/>
              <w:ind w:left="0" w:right="-181"/>
            </w:pPr>
            <w:r>
              <w:rPr>
                <w:rFonts w:ascii="標楷體" w:eastAsia="標楷體" w:hAnsi="標楷體"/>
                <w:color w:val="000000"/>
                <w:sz w:val="26"/>
                <w:szCs w:val="26"/>
              </w:rPr>
              <w:t>□</w:t>
            </w:r>
            <w:r>
              <w:rPr>
                <w:rFonts w:eastAsia="標楷體"/>
                <w:color w:val="000000"/>
                <w:sz w:val="26"/>
                <w:szCs w:val="26"/>
              </w:rPr>
              <w:t>否，改善計畫為</w:t>
            </w:r>
            <w:r>
              <w:rPr>
                <w:rFonts w:eastAsia="標楷體"/>
                <w:color w:val="000000"/>
                <w:sz w:val="26"/>
                <w:szCs w:val="26"/>
              </w:rPr>
              <w:t>______</w:t>
            </w:r>
          </w:p>
          <w:p w:rsidR="000B456F" w:rsidRDefault="0079565F">
            <w:pPr>
              <w:pStyle w:val="a5"/>
              <w:spacing w:line="340" w:lineRule="exact"/>
              <w:ind w:left="0"/>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其他</w:t>
            </w:r>
          </w:p>
        </w:tc>
      </w:tr>
      <w:tr w:rsidR="000B456F">
        <w:tblPrEx>
          <w:tblCellMar>
            <w:top w:w="0" w:type="dxa"/>
            <w:bottom w:w="0" w:type="dxa"/>
          </w:tblCellMar>
        </w:tblPrEx>
        <w:tc>
          <w:tcPr>
            <w:tcW w:w="1413" w:type="dxa"/>
            <w:vMerge w:val="restart"/>
            <w:tcBorders>
              <w:top w:val="single" w:sz="4" w:space="0" w:color="000000"/>
              <w:left w:val="single" w:sz="4" w:space="0" w:color="000000"/>
              <w:bottom w:val="single" w:sz="4" w:space="0" w:color="000000"/>
              <w:right w:val="single" w:sz="4" w:space="0" w:color="000000"/>
            </w:tcBorders>
            <w:shd w:val="clear" w:color="auto" w:fill="CCCCFF"/>
            <w:tcMar>
              <w:top w:w="0" w:type="dxa"/>
              <w:left w:w="108" w:type="dxa"/>
              <w:bottom w:w="0" w:type="dxa"/>
              <w:right w:w="108" w:type="dxa"/>
            </w:tcMar>
            <w:vAlign w:val="center"/>
          </w:tcPr>
          <w:p w:rsidR="000B456F" w:rsidRDefault="0079565F">
            <w:pPr>
              <w:pStyle w:val="a7"/>
              <w:snapToGrid/>
              <w:spacing w:line="400" w:lineRule="exact"/>
              <w:jc w:val="center"/>
              <w:rPr>
                <w:color w:val="000000"/>
                <w:kern w:val="3"/>
              </w:rPr>
            </w:pPr>
            <w:r>
              <w:rPr>
                <w:color w:val="000000"/>
                <w:kern w:val="3"/>
              </w:rPr>
              <w:t>容器包裝</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pacing w:line="400" w:lineRule="exact"/>
              <w:jc w:val="both"/>
            </w:pPr>
            <w:r>
              <w:rPr>
                <w:rFonts w:eastAsia="標楷體"/>
                <w:color w:val="000000"/>
                <w:kern w:val="0"/>
                <w:sz w:val="28"/>
                <w:szCs w:val="28"/>
              </w:rPr>
              <w:t>盛裝危險化學物品化學品之容器完整，無破損、腐蝕或破裂情況</w:t>
            </w:r>
            <w:r>
              <w:rPr>
                <w:rFonts w:eastAsia="標楷體"/>
                <w:color w:val="000000"/>
                <w:sz w:val="28"/>
                <w:szCs w:val="28"/>
              </w:rPr>
              <w:t>。</w:t>
            </w:r>
          </w:p>
        </w:tc>
        <w:tc>
          <w:tcPr>
            <w:tcW w:w="31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79565F">
            <w:pPr>
              <w:pStyle w:val="a5"/>
              <w:spacing w:line="320" w:lineRule="exact"/>
              <w:ind w:left="0"/>
            </w:pPr>
            <w:r>
              <w:rPr>
                <w:rFonts w:ascii="標楷體" w:eastAsia="標楷體" w:hAnsi="標楷體"/>
                <w:color w:val="000000"/>
                <w:sz w:val="26"/>
                <w:szCs w:val="26"/>
              </w:rPr>
              <w:t>□</w:t>
            </w:r>
            <w:r>
              <w:rPr>
                <w:rFonts w:eastAsia="標楷體"/>
                <w:color w:val="000000"/>
                <w:sz w:val="26"/>
                <w:szCs w:val="26"/>
              </w:rPr>
              <w:t>是</w:t>
            </w:r>
          </w:p>
          <w:p w:rsidR="000B456F" w:rsidRDefault="0079565F">
            <w:pPr>
              <w:pStyle w:val="a5"/>
              <w:spacing w:line="320" w:lineRule="exact"/>
              <w:ind w:left="0" w:right="-181"/>
            </w:pPr>
            <w:r>
              <w:rPr>
                <w:rFonts w:ascii="標楷體" w:eastAsia="標楷體" w:hAnsi="標楷體"/>
                <w:color w:val="000000"/>
                <w:sz w:val="26"/>
                <w:szCs w:val="26"/>
              </w:rPr>
              <w:t>□</w:t>
            </w:r>
            <w:r>
              <w:rPr>
                <w:rFonts w:eastAsia="標楷體"/>
                <w:color w:val="000000"/>
                <w:sz w:val="26"/>
                <w:szCs w:val="26"/>
              </w:rPr>
              <w:t>否，改善計畫為</w:t>
            </w:r>
            <w:r>
              <w:rPr>
                <w:rFonts w:eastAsia="標楷體"/>
                <w:color w:val="000000"/>
                <w:sz w:val="26"/>
                <w:szCs w:val="26"/>
              </w:rPr>
              <w:t>______</w:t>
            </w:r>
          </w:p>
          <w:p w:rsidR="000B456F" w:rsidRDefault="0079565F">
            <w:pPr>
              <w:pStyle w:val="a5"/>
              <w:spacing w:line="320" w:lineRule="exact"/>
              <w:ind w:left="0"/>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其他</w:t>
            </w:r>
          </w:p>
        </w:tc>
      </w:tr>
      <w:tr w:rsidR="000B456F">
        <w:tblPrEx>
          <w:tblCellMar>
            <w:top w:w="0" w:type="dxa"/>
            <w:bottom w:w="0" w:type="dxa"/>
          </w:tblCellMar>
        </w:tblPrEx>
        <w:tc>
          <w:tcPr>
            <w:tcW w:w="1413" w:type="dxa"/>
            <w:vMerge/>
            <w:tcBorders>
              <w:top w:val="single" w:sz="4" w:space="0" w:color="000000"/>
              <w:left w:val="single" w:sz="4" w:space="0" w:color="000000"/>
              <w:bottom w:val="single" w:sz="4" w:space="0" w:color="000000"/>
              <w:right w:val="single" w:sz="4" w:space="0" w:color="000000"/>
            </w:tcBorders>
            <w:shd w:val="clear" w:color="auto" w:fill="CCCCFF"/>
            <w:tcMar>
              <w:top w:w="0" w:type="dxa"/>
              <w:left w:w="108" w:type="dxa"/>
              <w:bottom w:w="0" w:type="dxa"/>
              <w:right w:w="108" w:type="dxa"/>
            </w:tcMar>
            <w:vAlign w:val="center"/>
          </w:tcPr>
          <w:p w:rsidR="000B456F" w:rsidRDefault="000B456F"/>
        </w:tc>
        <w:tc>
          <w:tcPr>
            <w:tcW w:w="45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pacing w:line="400" w:lineRule="exact"/>
              <w:jc w:val="both"/>
              <w:rPr>
                <w:rFonts w:eastAsia="標楷體"/>
                <w:color w:val="000000"/>
                <w:kern w:val="0"/>
                <w:sz w:val="28"/>
                <w:szCs w:val="28"/>
              </w:rPr>
            </w:pPr>
            <w:r>
              <w:rPr>
                <w:rFonts w:eastAsia="標楷體"/>
                <w:color w:val="000000"/>
                <w:kern w:val="0"/>
                <w:sz w:val="28"/>
                <w:szCs w:val="28"/>
              </w:rPr>
              <w:t>固態危險化學物品容器處於封閉狀態；液體或氣體危險化學物品以完全封閉的狀態貯（儲）存。</w:t>
            </w:r>
          </w:p>
        </w:tc>
        <w:tc>
          <w:tcPr>
            <w:tcW w:w="31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79565F">
            <w:pPr>
              <w:pStyle w:val="a5"/>
              <w:spacing w:line="320" w:lineRule="exact"/>
              <w:ind w:left="0"/>
            </w:pPr>
            <w:r>
              <w:rPr>
                <w:rFonts w:ascii="標楷體" w:eastAsia="標楷體" w:hAnsi="標楷體"/>
                <w:color w:val="000000"/>
                <w:sz w:val="26"/>
                <w:szCs w:val="26"/>
              </w:rPr>
              <w:t>□</w:t>
            </w:r>
            <w:r>
              <w:rPr>
                <w:rFonts w:eastAsia="標楷體"/>
                <w:color w:val="000000"/>
                <w:sz w:val="26"/>
                <w:szCs w:val="26"/>
              </w:rPr>
              <w:t>是</w:t>
            </w:r>
          </w:p>
          <w:p w:rsidR="000B456F" w:rsidRDefault="0079565F">
            <w:pPr>
              <w:pStyle w:val="a5"/>
              <w:spacing w:line="320" w:lineRule="exact"/>
              <w:ind w:left="0" w:right="-181"/>
            </w:pPr>
            <w:r>
              <w:rPr>
                <w:rFonts w:ascii="標楷體" w:eastAsia="標楷體" w:hAnsi="標楷體"/>
                <w:color w:val="000000"/>
                <w:sz w:val="26"/>
                <w:szCs w:val="26"/>
              </w:rPr>
              <w:t>□</w:t>
            </w:r>
            <w:r>
              <w:rPr>
                <w:rFonts w:eastAsia="標楷體"/>
                <w:color w:val="000000"/>
                <w:sz w:val="26"/>
                <w:szCs w:val="26"/>
              </w:rPr>
              <w:t>否，改善計畫為</w:t>
            </w:r>
            <w:r>
              <w:rPr>
                <w:rFonts w:eastAsia="標楷體"/>
                <w:color w:val="000000"/>
                <w:sz w:val="26"/>
                <w:szCs w:val="26"/>
              </w:rPr>
              <w:t>______</w:t>
            </w:r>
          </w:p>
          <w:p w:rsidR="000B456F" w:rsidRDefault="0079565F">
            <w:pPr>
              <w:pStyle w:val="a5"/>
              <w:spacing w:line="320" w:lineRule="exact"/>
              <w:ind w:left="0"/>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其他</w:t>
            </w:r>
          </w:p>
        </w:tc>
      </w:tr>
      <w:tr w:rsidR="000B456F">
        <w:tblPrEx>
          <w:tblCellMar>
            <w:top w:w="0" w:type="dxa"/>
            <w:bottom w:w="0" w:type="dxa"/>
          </w:tblCellMar>
        </w:tblPrEx>
        <w:tc>
          <w:tcPr>
            <w:tcW w:w="1413" w:type="dxa"/>
            <w:vMerge/>
            <w:tcBorders>
              <w:top w:val="single" w:sz="4" w:space="0" w:color="000000"/>
              <w:left w:val="single" w:sz="4" w:space="0" w:color="000000"/>
              <w:bottom w:val="single" w:sz="4" w:space="0" w:color="000000"/>
              <w:right w:val="single" w:sz="4" w:space="0" w:color="000000"/>
            </w:tcBorders>
            <w:shd w:val="clear" w:color="auto" w:fill="CCCCFF"/>
            <w:tcMar>
              <w:top w:w="0" w:type="dxa"/>
              <w:left w:w="108" w:type="dxa"/>
              <w:bottom w:w="0" w:type="dxa"/>
              <w:right w:w="108" w:type="dxa"/>
            </w:tcMar>
            <w:vAlign w:val="center"/>
          </w:tcPr>
          <w:p w:rsidR="000B456F" w:rsidRDefault="000B456F"/>
        </w:tc>
        <w:tc>
          <w:tcPr>
            <w:tcW w:w="45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pacing w:line="400" w:lineRule="exact"/>
              <w:jc w:val="both"/>
            </w:pPr>
            <w:r>
              <w:rPr>
                <w:rStyle w:val="af4"/>
                <w:color w:val="000000"/>
                <w:kern w:val="3"/>
                <w:szCs w:val="28"/>
              </w:rPr>
              <w:t>確定防止傾倒之固定措施牢固。</w:t>
            </w:r>
          </w:p>
        </w:tc>
        <w:tc>
          <w:tcPr>
            <w:tcW w:w="31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79565F">
            <w:pPr>
              <w:pStyle w:val="a5"/>
              <w:spacing w:line="320" w:lineRule="exact"/>
              <w:ind w:left="0"/>
            </w:pPr>
            <w:r>
              <w:rPr>
                <w:rFonts w:ascii="標楷體" w:eastAsia="標楷體" w:hAnsi="標楷體"/>
                <w:color w:val="000000"/>
                <w:sz w:val="26"/>
                <w:szCs w:val="26"/>
              </w:rPr>
              <w:t>□</w:t>
            </w:r>
            <w:r>
              <w:rPr>
                <w:rFonts w:eastAsia="標楷體"/>
                <w:color w:val="000000"/>
                <w:sz w:val="26"/>
                <w:szCs w:val="26"/>
              </w:rPr>
              <w:t>是</w:t>
            </w:r>
          </w:p>
          <w:p w:rsidR="000B456F" w:rsidRDefault="0079565F">
            <w:pPr>
              <w:pStyle w:val="a5"/>
              <w:spacing w:line="320" w:lineRule="exact"/>
              <w:ind w:left="0" w:right="-181"/>
            </w:pPr>
            <w:r>
              <w:rPr>
                <w:rFonts w:ascii="標楷體" w:eastAsia="標楷體" w:hAnsi="標楷體"/>
                <w:color w:val="000000"/>
                <w:sz w:val="26"/>
                <w:szCs w:val="26"/>
              </w:rPr>
              <w:t>□</w:t>
            </w:r>
            <w:r>
              <w:rPr>
                <w:rFonts w:eastAsia="標楷體"/>
                <w:color w:val="000000"/>
                <w:sz w:val="26"/>
                <w:szCs w:val="26"/>
              </w:rPr>
              <w:t>否，改善計畫為</w:t>
            </w:r>
            <w:r>
              <w:rPr>
                <w:rFonts w:eastAsia="標楷體"/>
                <w:color w:val="000000"/>
                <w:sz w:val="26"/>
                <w:szCs w:val="26"/>
              </w:rPr>
              <w:t>______</w:t>
            </w:r>
          </w:p>
          <w:p w:rsidR="000B456F" w:rsidRDefault="0079565F">
            <w:pPr>
              <w:pStyle w:val="a5"/>
              <w:spacing w:line="320" w:lineRule="exact"/>
              <w:ind w:left="0"/>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其他</w:t>
            </w:r>
          </w:p>
        </w:tc>
      </w:tr>
      <w:tr w:rsidR="000B456F">
        <w:tblPrEx>
          <w:tblCellMar>
            <w:top w:w="0" w:type="dxa"/>
            <w:bottom w:w="0" w:type="dxa"/>
          </w:tblCellMar>
        </w:tblPrEx>
        <w:tc>
          <w:tcPr>
            <w:tcW w:w="1413" w:type="dxa"/>
            <w:vMerge w:val="restart"/>
            <w:tcBorders>
              <w:top w:val="single" w:sz="4" w:space="0" w:color="000000"/>
              <w:left w:val="single" w:sz="4" w:space="0" w:color="000000"/>
              <w:bottom w:val="single" w:sz="4" w:space="0" w:color="000000"/>
              <w:right w:val="single" w:sz="4" w:space="0" w:color="000000"/>
            </w:tcBorders>
            <w:shd w:val="clear" w:color="auto" w:fill="CCCCFF"/>
            <w:tcMar>
              <w:top w:w="0" w:type="dxa"/>
              <w:left w:w="108" w:type="dxa"/>
              <w:bottom w:w="0" w:type="dxa"/>
              <w:right w:w="108" w:type="dxa"/>
            </w:tcMar>
            <w:vAlign w:val="center"/>
          </w:tcPr>
          <w:p w:rsidR="000B456F" w:rsidRDefault="0079565F">
            <w:pPr>
              <w:pStyle w:val="Standarduser"/>
              <w:jc w:val="center"/>
              <w:rPr>
                <w:rFonts w:eastAsia="標楷體"/>
                <w:color w:val="000000"/>
                <w:sz w:val="28"/>
                <w:szCs w:val="28"/>
              </w:rPr>
            </w:pPr>
            <w:r>
              <w:rPr>
                <w:rFonts w:eastAsia="標楷體"/>
                <w:color w:val="000000"/>
                <w:sz w:val="28"/>
                <w:szCs w:val="28"/>
              </w:rPr>
              <w:t>嚴禁火源／易燃／易爆物質</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pacing w:line="400" w:lineRule="exact"/>
              <w:jc w:val="both"/>
              <w:rPr>
                <w:rFonts w:eastAsia="標楷體"/>
                <w:color w:val="000000"/>
                <w:sz w:val="28"/>
                <w:szCs w:val="28"/>
              </w:rPr>
            </w:pPr>
            <w:r>
              <w:rPr>
                <w:rFonts w:eastAsia="標楷體"/>
                <w:color w:val="000000"/>
                <w:sz w:val="28"/>
                <w:szCs w:val="28"/>
              </w:rPr>
              <w:t>嚴禁火源及清除可能置危險之設備、機械器具或容器。</w:t>
            </w:r>
          </w:p>
        </w:tc>
        <w:tc>
          <w:tcPr>
            <w:tcW w:w="31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79565F">
            <w:pPr>
              <w:pStyle w:val="a5"/>
              <w:spacing w:line="320" w:lineRule="exact"/>
              <w:ind w:left="0"/>
            </w:pPr>
            <w:r>
              <w:rPr>
                <w:rFonts w:ascii="標楷體" w:eastAsia="標楷體" w:hAnsi="標楷體"/>
                <w:color w:val="000000"/>
                <w:sz w:val="26"/>
                <w:szCs w:val="26"/>
              </w:rPr>
              <w:t>□</w:t>
            </w:r>
            <w:r>
              <w:rPr>
                <w:rFonts w:eastAsia="標楷體"/>
                <w:color w:val="000000"/>
                <w:sz w:val="26"/>
                <w:szCs w:val="26"/>
              </w:rPr>
              <w:t>是</w:t>
            </w:r>
          </w:p>
          <w:p w:rsidR="000B456F" w:rsidRDefault="0079565F">
            <w:pPr>
              <w:pStyle w:val="a5"/>
              <w:spacing w:line="320" w:lineRule="exact"/>
              <w:ind w:left="0" w:right="-181"/>
            </w:pPr>
            <w:r>
              <w:rPr>
                <w:rFonts w:ascii="標楷體" w:eastAsia="標楷體" w:hAnsi="標楷體"/>
                <w:color w:val="000000"/>
                <w:sz w:val="26"/>
                <w:szCs w:val="26"/>
              </w:rPr>
              <w:t>□</w:t>
            </w:r>
            <w:r>
              <w:rPr>
                <w:rFonts w:eastAsia="標楷體"/>
                <w:color w:val="000000"/>
                <w:sz w:val="26"/>
                <w:szCs w:val="26"/>
              </w:rPr>
              <w:t>否，改善計畫為</w:t>
            </w:r>
            <w:r>
              <w:rPr>
                <w:rFonts w:eastAsia="標楷體"/>
                <w:color w:val="000000"/>
                <w:sz w:val="26"/>
                <w:szCs w:val="26"/>
              </w:rPr>
              <w:t>______</w:t>
            </w:r>
          </w:p>
          <w:p w:rsidR="000B456F" w:rsidRDefault="0079565F">
            <w:pPr>
              <w:pStyle w:val="a5"/>
              <w:spacing w:line="320" w:lineRule="exact"/>
              <w:ind w:left="0"/>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其他</w:t>
            </w:r>
          </w:p>
        </w:tc>
      </w:tr>
      <w:tr w:rsidR="000B456F">
        <w:tblPrEx>
          <w:tblCellMar>
            <w:top w:w="0" w:type="dxa"/>
            <w:bottom w:w="0" w:type="dxa"/>
          </w:tblCellMar>
        </w:tblPrEx>
        <w:tc>
          <w:tcPr>
            <w:tcW w:w="1413" w:type="dxa"/>
            <w:vMerge/>
            <w:tcBorders>
              <w:top w:val="single" w:sz="4" w:space="0" w:color="000000"/>
              <w:left w:val="single" w:sz="4" w:space="0" w:color="000000"/>
              <w:bottom w:val="single" w:sz="4" w:space="0" w:color="000000"/>
              <w:right w:val="single" w:sz="4" w:space="0" w:color="000000"/>
            </w:tcBorders>
            <w:shd w:val="clear" w:color="auto" w:fill="CCCCFF"/>
            <w:tcMar>
              <w:top w:w="0" w:type="dxa"/>
              <w:left w:w="108" w:type="dxa"/>
              <w:bottom w:w="0" w:type="dxa"/>
              <w:right w:w="108" w:type="dxa"/>
            </w:tcMar>
            <w:vAlign w:val="center"/>
          </w:tcPr>
          <w:p w:rsidR="000B456F" w:rsidRDefault="000B456F"/>
        </w:tc>
        <w:tc>
          <w:tcPr>
            <w:tcW w:w="45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pacing w:line="400" w:lineRule="exact"/>
              <w:jc w:val="both"/>
            </w:pPr>
            <w:r>
              <w:rPr>
                <w:rStyle w:val="af4"/>
                <w:color w:val="000000"/>
                <w:kern w:val="3"/>
                <w:szCs w:val="28"/>
              </w:rPr>
              <w:t>經常整理及清掃，未堆置雜物或其他易燃</w:t>
            </w:r>
            <w:r>
              <w:rPr>
                <w:rStyle w:val="af4"/>
                <w:color w:val="000000"/>
                <w:kern w:val="3"/>
                <w:szCs w:val="28"/>
              </w:rPr>
              <w:t>/</w:t>
            </w:r>
            <w:r>
              <w:rPr>
                <w:rStyle w:val="af4"/>
                <w:color w:val="000000"/>
                <w:kern w:val="3"/>
                <w:szCs w:val="28"/>
              </w:rPr>
              <w:t>易爆之物品。</w:t>
            </w:r>
          </w:p>
        </w:tc>
        <w:tc>
          <w:tcPr>
            <w:tcW w:w="31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79565F">
            <w:pPr>
              <w:pStyle w:val="a5"/>
              <w:spacing w:line="320" w:lineRule="exact"/>
              <w:ind w:left="0"/>
            </w:pPr>
            <w:r>
              <w:rPr>
                <w:rFonts w:ascii="標楷體" w:eastAsia="標楷體" w:hAnsi="標楷體"/>
                <w:color w:val="000000"/>
                <w:sz w:val="26"/>
                <w:szCs w:val="26"/>
              </w:rPr>
              <w:t>□</w:t>
            </w:r>
            <w:r>
              <w:rPr>
                <w:rFonts w:eastAsia="標楷體"/>
                <w:color w:val="000000"/>
                <w:sz w:val="26"/>
                <w:szCs w:val="26"/>
              </w:rPr>
              <w:t>是</w:t>
            </w:r>
          </w:p>
          <w:p w:rsidR="000B456F" w:rsidRDefault="0079565F">
            <w:pPr>
              <w:pStyle w:val="a5"/>
              <w:spacing w:line="320" w:lineRule="exact"/>
              <w:ind w:left="0" w:right="-181"/>
            </w:pPr>
            <w:r>
              <w:rPr>
                <w:rFonts w:ascii="標楷體" w:eastAsia="標楷體" w:hAnsi="標楷體"/>
                <w:color w:val="000000"/>
                <w:sz w:val="26"/>
                <w:szCs w:val="26"/>
              </w:rPr>
              <w:t>□</w:t>
            </w:r>
            <w:r>
              <w:rPr>
                <w:rFonts w:eastAsia="標楷體"/>
                <w:color w:val="000000"/>
                <w:sz w:val="26"/>
                <w:szCs w:val="26"/>
              </w:rPr>
              <w:t>否，改善計畫為</w:t>
            </w:r>
            <w:r>
              <w:rPr>
                <w:rFonts w:eastAsia="標楷體"/>
                <w:color w:val="000000"/>
                <w:sz w:val="26"/>
                <w:szCs w:val="26"/>
              </w:rPr>
              <w:t>______</w:t>
            </w:r>
          </w:p>
          <w:p w:rsidR="000B456F" w:rsidRDefault="0079565F">
            <w:pPr>
              <w:pStyle w:val="a5"/>
              <w:spacing w:line="320" w:lineRule="exact"/>
              <w:ind w:left="0"/>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其他</w:t>
            </w:r>
          </w:p>
        </w:tc>
      </w:tr>
      <w:tr w:rsidR="000B456F">
        <w:tblPrEx>
          <w:tblCellMar>
            <w:top w:w="0" w:type="dxa"/>
            <w:bottom w:w="0" w:type="dxa"/>
          </w:tblCellMar>
        </w:tblPrEx>
        <w:tc>
          <w:tcPr>
            <w:tcW w:w="1413" w:type="dxa"/>
            <w:tcBorders>
              <w:top w:val="single" w:sz="4" w:space="0" w:color="000000"/>
              <w:left w:val="single" w:sz="4" w:space="0" w:color="000000"/>
              <w:bottom w:val="single" w:sz="4" w:space="0" w:color="000000"/>
              <w:right w:val="single" w:sz="4" w:space="0" w:color="000000"/>
            </w:tcBorders>
            <w:shd w:val="clear" w:color="auto" w:fill="CCCCFF"/>
            <w:tcMar>
              <w:top w:w="0" w:type="dxa"/>
              <w:left w:w="108" w:type="dxa"/>
              <w:bottom w:w="0" w:type="dxa"/>
              <w:right w:w="108" w:type="dxa"/>
            </w:tcMar>
            <w:vAlign w:val="center"/>
          </w:tcPr>
          <w:p w:rsidR="000B456F" w:rsidRDefault="0079565F">
            <w:pPr>
              <w:pStyle w:val="Standarduser"/>
              <w:jc w:val="center"/>
              <w:rPr>
                <w:rFonts w:eastAsia="標楷體"/>
                <w:color w:val="000000"/>
                <w:sz w:val="28"/>
                <w:szCs w:val="28"/>
              </w:rPr>
            </w:pPr>
            <w:r>
              <w:rPr>
                <w:rFonts w:eastAsia="標楷體"/>
                <w:color w:val="000000"/>
                <w:sz w:val="28"/>
                <w:szCs w:val="28"/>
              </w:rPr>
              <w:t>盤點清查</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pacing w:line="400" w:lineRule="exact"/>
              <w:jc w:val="both"/>
            </w:pPr>
            <w:r>
              <w:rPr>
                <w:rFonts w:eastAsia="標楷體"/>
                <w:color w:val="000000"/>
                <w:sz w:val="28"/>
                <w:szCs w:val="28"/>
              </w:rPr>
              <w:t>定期盤點、清查危險</w:t>
            </w:r>
            <w:r>
              <w:rPr>
                <w:rFonts w:eastAsia="標楷體"/>
                <w:bCs/>
                <w:color w:val="000000"/>
                <w:sz w:val="28"/>
                <w:szCs w:val="28"/>
              </w:rPr>
              <w:t>化學</w:t>
            </w:r>
            <w:r>
              <w:rPr>
                <w:rFonts w:eastAsia="標楷體"/>
                <w:color w:val="000000"/>
                <w:sz w:val="28"/>
                <w:szCs w:val="28"/>
              </w:rPr>
              <w:t>物品種類及數量，避免長期存放。</w:t>
            </w:r>
          </w:p>
        </w:tc>
        <w:tc>
          <w:tcPr>
            <w:tcW w:w="31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79565F">
            <w:pPr>
              <w:pStyle w:val="a5"/>
              <w:spacing w:line="320" w:lineRule="exact"/>
              <w:ind w:left="0"/>
            </w:pPr>
            <w:r>
              <w:rPr>
                <w:rFonts w:ascii="標楷體" w:eastAsia="標楷體" w:hAnsi="標楷體"/>
                <w:color w:val="000000"/>
                <w:sz w:val="26"/>
                <w:szCs w:val="26"/>
              </w:rPr>
              <w:t>□</w:t>
            </w:r>
            <w:r>
              <w:rPr>
                <w:rFonts w:eastAsia="標楷體"/>
                <w:color w:val="000000"/>
                <w:sz w:val="26"/>
                <w:szCs w:val="26"/>
              </w:rPr>
              <w:t>是</w:t>
            </w:r>
          </w:p>
          <w:p w:rsidR="000B456F" w:rsidRDefault="0079565F">
            <w:pPr>
              <w:pStyle w:val="a5"/>
              <w:spacing w:line="320" w:lineRule="exact"/>
              <w:ind w:left="0" w:right="-181"/>
            </w:pPr>
            <w:r>
              <w:rPr>
                <w:rFonts w:ascii="標楷體" w:eastAsia="標楷體" w:hAnsi="標楷體"/>
                <w:color w:val="000000"/>
                <w:sz w:val="26"/>
                <w:szCs w:val="26"/>
              </w:rPr>
              <w:t>□</w:t>
            </w:r>
            <w:r>
              <w:rPr>
                <w:rFonts w:eastAsia="標楷體"/>
                <w:color w:val="000000"/>
                <w:sz w:val="26"/>
                <w:szCs w:val="26"/>
              </w:rPr>
              <w:t>否，改善計畫為</w:t>
            </w:r>
            <w:r>
              <w:rPr>
                <w:rFonts w:eastAsia="標楷體"/>
                <w:color w:val="000000"/>
                <w:sz w:val="26"/>
                <w:szCs w:val="26"/>
              </w:rPr>
              <w:t>______</w:t>
            </w:r>
          </w:p>
          <w:p w:rsidR="000B456F" w:rsidRDefault="0079565F">
            <w:pPr>
              <w:pStyle w:val="a5"/>
              <w:spacing w:line="340" w:lineRule="exact"/>
              <w:ind w:left="0"/>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其他</w:t>
            </w:r>
          </w:p>
        </w:tc>
      </w:tr>
      <w:tr w:rsidR="000B456F">
        <w:tblPrEx>
          <w:tblCellMar>
            <w:top w:w="0" w:type="dxa"/>
            <w:bottom w:w="0" w:type="dxa"/>
          </w:tblCellMar>
        </w:tblPrEx>
        <w:tc>
          <w:tcPr>
            <w:tcW w:w="1413" w:type="dxa"/>
            <w:tcBorders>
              <w:top w:val="single" w:sz="4" w:space="0" w:color="000000"/>
              <w:left w:val="single" w:sz="4" w:space="0" w:color="000000"/>
              <w:bottom w:val="single" w:sz="4" w:space="0" w:color="000000"/>
              <w:right w:val="single" w:sz="4" w:space="0" w:color="000000"/>
            </w:tcBorders>
            <w:shd w:val="clear" w:color="auto" w:fill="CCCCFF"/>
            <w:tcMar>
              <w:top w:w="0" w:type="dxa"/>
              <w:left w:w="108" w:type="dxa"/>
              <w:bottom w:w="0" w:type="dxa"/>
              <w:right w:w="108" w:type="dxa"/>
            </w:tcMar>
            <w:vAlign w:val="center"/>
          </w:tcPr>
          <w:p w:rsidR="000B456F" w:rsidRDefault="0079565F">
            <w:pPr>
              <w:pStyle w:val="Standarduser"/>
              <w:ind w:left="-113" w:right="-94"/>
              <w:jc w:val="center"/>
              <w:rPr>
                <w:rFonts w:eastAsia="標楷體"/>
                <w:color w:val="000000"/>
                <w:sz w:val="28"/>
                <w:szCs w:val="28"/>
              </w:rPr>
            </w:pPr>
            <w:r>
              <w:rPr>
                <w:rFonts w:eastAsia="標楷體"/>
                <w:color w:val="000000"/>
                <w:sz w:val="28"/>
                <w:szCs w:val="28"/>
              </w:rPr>
              <w:t>應變器材</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pacing w:line="400" w:lineRule="exact"/>
              <w:jc w:val="both"/>
            </w:pPr>
            <w:r>
              <w:rPr>
                <w:rFonts w:eastAsia="標楷體"/>
                <w:color w:val="000000"/>
                <w:sz w:val="28"/>
                <w:szCs w:val="28"/>
              </w:rPr>
              <w:t>依</w:t>
            </w:r>
            <w:r>
              <w:rPr>
                <w:rFonts w:eastAsia="標楷體"/>
                <w:color w:val="000000"/>
                <w:kern w:val="0"/>
                <w:sz w:val="28"/>
                <w:szCs w:val="28"/>
              </w:rPr>
              <w:t>危險</w:t>
            </w:r>
            <w:r>
              <w:rPr>
                <w:rFonts w:eastAsia="標楷體"/>
                <w:color w:val="000000"/>
                <w:sz w:val="28"/>
                <w:szCs w:val="28"/>
              </w:rPr>
              <w:t>化學物品特性，備置緊急應變</w:t>
            </w:r>
            <w:r>
              <w:rPr>
                <w:rFonts w:eastAsia="標楷體"/>
                <w:color w:val="000000"/>
                <w:kern w:val="0"/>
                <w:sz w:val="28"/>
                <w:szCs w:val="28"/>
              </w:rPr>
              <w:t>物資、器材、設施、設備，</w:t>
            </w:r>
            <w:r>
              <w:rPr>
                <w:rFonts w:eastAsia="標楷體"/>
                <w:color w:val="000000"/>
                <w:sz w:val="28"/>
                <w:szCs w:val="28"/>
              </w:rPr>
              <w:t>及個人防護設備。</w:t>
            </w:r>
          </w:p>
        </w:tc>
        <w:tc>
          <w:tcPr>
            <w:tcW w:w="31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79565F">
            <w:pPr>
              <w:pStyle w:val="a5"/>
              <w:spacing w:line="320" w:lineRule="exact"/>
              <w:ind w:left="0"/>
            </w:pPr>
            <w:r>
              <w:rPr>
                <w:rFonts w:ascii="標楷體" w:eastAsia="標楷體" w:hAnsi="標楷體"/>
                <w:color w:val="000000"/>
                <w:sz w:val="26"/>
                <w:szCs w:val="26"/>
              </w:rPr>
              <w:t>□</w:t>
            </w:r>
            <w:r>
              <w:rPr>
                <w:rFonts w:eastAsia="標楷體"/>
                <w:color w:val="000000"/>
                <w:sz w:val="26"/>
                <w:szCs w:val="26"/>
              </w:rPr>
              <w:t>是</w:t>
            </w:r>
          </w:p>
          <w:p w:rsidR="000B456F" w:rsidRDefault="0079565F">
            <w:pPr>
              <w:pStyle w:val="a5"/>
              <w:spacing w:line="320" w:lineRule="exact"/>
              <w:ind w:left="0" w:right="-181"/>
            </w:pPr>
            <w:r>
              <w:rPr>
                <w:rFonts w:ascii="標楷體" w:eastAsia="標楷體" w:hAnsi="標楷體"/>
                <w:color w:val="000000"/>
                <w:sz w:val="26"/>
                <w:szCs w:val="26"/>
              </w:rPr>
              <w:t>□</w:t>
            </w:r>
            <w:r>
              <w:rPr>
                <w:rFonts w:eastAsia="標楷體"/>
                <w:color w:val="000000"/>
                <w:sz w:val="26"/>
                <w:szCs w:val="26"/>
              </w:rPr>
              <w:t>否，改善計畫為</w:t>
            </w:r>
            <w:r>
              <w:rPr>
                <w:rFonts w:eastAsia="標楷體"/>
                <w:color w:val="000000"/>
                <w:sz w:val="26"/>
                <w:szCs w:val="26"/>
              </w:rPr>
              <w:t>______</w:t>
            </w:r>
          </w:p>
          <w:p w:rsidR="000B456F" w:rsidRDefault="0079565F">
            <w:pPr>
              <w:pStyle w:val="a5"/>
              <w:spacing w:line="320" w:lineRule="exact"/>
              <w:ind w:left="0"/>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其他</w:t>
            </w:r>
          </w:p>
        </w:tc>
      </w:tr>
      <w:tr w:rsidR="000B456F">
        <w:tblPrEx>
          <w:tblCellMar>
            <w:top w:w="0" w:type="dxa"/>
            <w:bottom w:w="0" w:type="dxa"/>
          </w:tblCellMar>
        </w:tblPrEx>
        <w:trPr>
          <w:trHeight w:val="758"/>
        </w:trPr>
        <w:tc>
          <w:tcPr>
            <w:tcW w:w="9060" w:type="dxa"/>
            <w:gridSpan w:val="3"/>
            <w:tcBorders>
              <w:top w:val="single" w:sz="4" w:space="0" w:color="000000"/>
              <w:left w:val="single" w:sz="4" w:space="0" w:color="000000"/>
              <w:bottom w:val="single" w:sz="4" w:space="0" w:color="000000"/>
              <w:right w:val="single" w:sz="4" w:space="0" w:color="000000"/>
            </w:tcBorders>
            <w:shd w:val="clear" w:color="auto" w:fill="CCCCFF"/>
            <w:tcMar>
              <w:top w:w="0" w:type="dxa"/>
              <w:left w:w="108" w:type="dxa"/>
              <w:bottom w:w="0" w:type="dxa"/>
              <w:right w:w="108" w:type="dxa"/>
            </w:tcMar>
            <w:vAlign w:val="center"/>
          </w:tcPr>
          <w:p w:rsidR="000B456F" w:rsidRDefault="0079565F">
            <w:pPr>
              <w:pStyle w:val="a5"/>
              <w:spacing w:line="320" w:lineRule="exact"/>
              <w:ind w:left="0"/>
              <w:jc w:val="center"/>
            </w:pPr>
            <w:r>
              <w:rPr>
                <w:rStyle w:val="af4"/>
                <w:color w:val="000000"/>
                <w:kern w:val="3"/>
                <w:szCs w:val="28"/>
              </w:rPr>
              <w:t>場所管理檢查</w:t>
            </w:r>
          </w:p>
        </w:tc>
      </w:tr>
      <w:tr w:rsidR="000B456F">
        <w:tblPrEx>
          <w:tblCellMar>
            <w:top w:w="0" w:type="dxa"/>
            <w:bottom w:w="0" w:type="dxa"/>
          </w:tblCellMar>
        </w:tblPrEx>
        <w:tc>
          <w:tcPr>
            <w:tcW w:w="1413" w:type="dxa"/>
            <w:vMerge w:val="restart"/>
            <w:tcBorders>
              <w:top w:val="single" w:sz="4" w:space="0" w:color="000000"/>
              <w:left w:val="single" w:sz="4" w:space="0" w:color="000000"/>
              <w:bottom w:val="single" w:sz="4" w:space="0" w:color="000000"/>
              <w:right w:val="single" w:sz="4" w:space="0" w:color="000000"/>
            </w:tcBorders>
            <w:shd w:val="clear" w:color="auto" w:fill="CCCCFF"/>
            <w:tcMar>
              <w:top w:w="0" w:type="dxa"/>
              <w:left w:w="108" w:type="dxa"/>
              <w:bottom w:w="0" w:type="dxa"/>
              <w:right w:w="108" w:type="dxa"/>
            </w:tcMar>
            <w:vAlign w:val="center"/>
          </w:tcPr>
          <w:p w:rsidR="000B456F" w:rsidRDefault="0079565F">
            <w:pPr>
              <w:pStyle w:val="Standarduser"/>
              <w:jc w:val="center"/>
              <w:rPr>
                <w:rFonts w:eastAsia="標楷體"/>
                <w:color w:val="000000"/>
                <w:sz w:val="28"/>
                <w:szCs w:val="28"/>
              </w:rPr>
            </w:pPr>
            <w:r>
              <w:rPr>
                <w:rFonts w:eastAsia="標楷體"/>
                <w:color w:val="000000"/>
                <w:sz w:val="28"/>
                <w:szCs w:val="28"/>
              </w:rPr>
              <w:t>環境條件</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pacing w:line="400" w:lineRule="exact"/>
              <w:jc w:val="both"/>
            </w:pPr>
            <w:r>
              <w:rPr>
                <w:rFonts w:ascii="標楷體" w:eastAsia="標楷體" w:hAnsi="標楷體"/>
                <w:color w:val="000000"/>
                <w:sz w:val="28"/>
                <w:szCs w:val="28"/>
              </w:rPr>
              <w:t>依</w:t>
            </w:r>
            <w:r>
              <w:rPr>
                <w:rFonts w:ascii="標楷體" w:eastAsia="標楷體" w:hAnsi="標楷體"/>
                <w:color w:val="000000"/>
                <w:kern w:val="0"/>
                <w:sz w:val="28"/>
                <w:szCs w:val="28"/>
              </w:rPr>
              <w:t>危險</w:t>
            </w:r>
            <w:r>
              <w:rPr>
                <w:rFonts w:ascii="標楷體" w:eastAsia="標楷體" w:hAnsi="標楷體"/>
                <w:color w:val="000000"/>
                <w:sz w:val="28"/>
                <w:szCs w:val="28"/>
              </w:rPr>
              <w:t>化學物品特性，妥善調控貯（儲）場所之溫度、溼度及壓力條件。</w:t>
            </w:r>
          </w:p>
        </w:tc>
        <w:tc>
          <w:tcPr>
            <w:tcW w:w="31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79565F">
            <w:pPr>
              <w:pStyle w:val="a5"/>
              <w:spacing w:line="320" w:lineRule="exact"/>
              <w:ind w:left="0"/>
            </w:pPr>
            <w:r>
              <w:rPr>
                <w:rFonts w:ascii="標楷體" w:eastAsia="標楷體" w:hAnsi="標楷體"/>
                <w:color w:val="000000"/>
                <w:sz w:val="26"/>
                <w:szCs w:val="26"/>
              </w:rPr>
              <w:t>□</w:t>
            </w:r>
            <w:r>
              <w:rPr>
                <w:rFonts w:eastAsia="標楷體"/>
                <w:color w:val="000000"/>
                <w:sz w:val="26"/>
                <w:szCs w:val="26"/>
              </w:rPr>
              <w:t>是</w:t>
            </w:r>
          </w:p>
          <w:p w:rsidR="000B456F" w:rsidRDefault="0079565F">
            <w:pPr>
              <w:pStyle w:val="a5"/>
              <w:spacing w:line="320" w:lineRule="exact"/>
              <w:ind w:left="0" w:right="-181"/>
            </w:pPr>
            <w:r>
              <w:rPr>
                <w:rFonts w:ascii="標楷體" w:eastAsia="標楷體" w:hAnsi="標楷體"/>
                <w:color w:val="000000"/>
                <w:sz w:val="26"/>
                <w:szCs w:val="26"/>
              </w:rPr>
              <w:t>□</w:t>
            </w:r>
            <w:r>
              <w:rPr>
                <w:rFonts w:eastAsia="標楷體"/>
                <w:color w:val="000000"/>
                <w:sz w:val="26"/>
                <w:szCs w:val="26"/>
              </w:rPr>
              <w:t>否，改善計畫為</w:t>
            </w:r>
            <w:r>
              <w:rPr>
                <w:rFonts w:eastAsia="標楷體"/>
                <w:color w:val="000000"/>
                <w:sz w:val="26"/>
                <w:szCs w:val="26"/>
              </w:rPr>
              <w:t>______</w:t>
            </w:r>
          </w:p>
          <w:p w:rsidR="000B456F" w:rsidRDefault="0079565F">
            <w:pPr>
              <w:pStyle w:val="a5"/>
              <w:spacing w:line="320" w:lineRule="exact"/>
              <w:ind w:left="0"/>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其他</w:t>
            </w:r>
          </w:p>
        </w:tc>
      </w:tr>
      <w:tr w:rsidR="000B456F">
        <w:tblPrEx>
          <w:tblCellMar>
            <w:top w:w="0" w:type="dxa"/>
            <w:bottom w:w="0" w:type="dxa"/>
          </w:tblCellMar>
        </w:tblPrEx>
        <w:tc>
          <w:tcPr>
            <w:tcW w:w="1413" w:type="dxa"/>
            <w:vMerge/>
            <w:tcBorders>
              <w:top w:val="single" w:sz="4" w:space="0" w:color="000000"/>
              <w:left w:val="single" w:sz="4" w:space="0" w:color="000000"/>
              <w:bottom w:val="single" w:sz="4" w:space="0" w:color="000000"/>
              <w:right w:val="single" w:sz="4" w:space="0" w:color="000000"/>
            </w:tcBorders>
            <w:shd w:val="clear" w:color="auto" w:fill="CCCCFF"/>
            <w:tcMar>
              <w:top w:w="0" w:type="dxa"/>
              <w:left w:w="108" w:type="dxa"/>
              <w:bottom w:w="0" w:type="dxa"/>
              <w:right w:w="108" w:type="dxa"/>
            </w:tcMar>
            <w:vAlign w:val="center"/>
          </w:tcPr>
          <w:p w:rsidR="000B456F" w:rsidRDefault="000B456F"/>
        </w:tc>
        <w:tc>
          <w:tcPr>
            <w:tcW w:w="45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pacing w:line="400" w:lineRule="exact"/>
              <w:jc w:val="both"/>
              <w:rPr>
                <w:rFonts w:eastAsia="標楷體"/>
                <w:color w:val="000000"/>
                <w:sz w:val="28"/>
                <w:szCs w:val="28"/>
              </w:rPr>
            </w:pPr>
            <w:r>
              <w:rPr>
                <w:rFonts w:eastAsia="標楷體"/>
                <w:color w:val="000000"/>
                <w:sz w:val="28"/>
                <w:szCs w:val="28"/>
              </w:rPr>
              <w:t>符合「職業安全衛生設施規則」第</w:t>
            </w:r>
            <w:r>
              <w:rPr>
                <w:rFonts w:eastAsia="標楷體"/>
                <w:color w:val="000000"/>
                <w:sz w:val="28"/>
                <w:szCs w:val="28"/>
              </w:rPr>
              <w:t>12</w:t>
            </w:r>
            <w:r>
              <w:rPr>
                <w:rFonts w:eastAsia="標楷體"/>
                <w:color w:val="000000"/>
                <w:sz w:val="28"/>
                <w:szCs w:val="28"/>
              </w:rPr>
              <w:t>章第</w:t>
            </w:r>
            <w:r>
              <w:rPr>
                <w:rFonts w:eastAsia="標楷體"/>
                <w:color w:val="000000"/>
                <w:sz w:val="28"/>
                <w:szCs w:val="28"/>
              </w:rPr>
              <w:t>4</w:t>
            </w:r>
            <w:r>
              <w:rPr>
                <w:rFonts w:eastAsia="標楷體"/>
                <w:color w:val="000000"/>
                <w:sz w:val="28"/>
                <w:szCs w:val="28"/>
              </w:rPr>
              <w:t>節採光及照明相關規定。</w:t>
            </w:r>
          </w:p>
        </w:tc>
        <w:tc>
          <w:tcPr>
            <w:tcW w:w="31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79565F">
            <w:pPr>
              <w:pStyle w:val="a5"/>
              <w:spacing w:line="320" w:lineRule="exact"/>
              <w:ind w:left="0"/>
            </w:pPr>
            <w:r>
              <w:rPr>
                <w:rFonts w:ascii="標楷體" w:eastAsia="標楷體" w:hAnsi="標楷體"/>
                <w:color w:val="000000"/>
                <w:sz w:val="26"/>
                <w:szCs w:val="26"/>
              </w:rPr>
              <w:t>□</w:t>
            </w:r>
            <w:r>
              <w:rPr>
                <w:rFonts w:eastAsia="標楷體"/>
                <w:color w:val="000000"/>
                <w:sz w:val="26"/>
                <w:szCs w:val="26"/>
              </w:rPr>
              <w:t>是</w:t>
            </w:r>
          </w:p>
          <w:p w:rsidR="000B456F" w:rsidRDefault="0079565F">
            <w:pPr>
              <w:pStyle w:val="a5"/>
              <w:spacing w:line="320" w:lineRule="exact"/>
              <w:ind w:left="0" w:right="-181"/>
            </w:pPr>
            <w:r>
              <w:rPr>
                <w:rFonts w:ascii="標楷體" w:eastAsia="標楷體" w:hAnsi="標楷體"/>
                <w:color w:val="000000"/>
                <w:sz w:val="26"/>
                <w:szCs w:val="26"/>
              </w:rPr>
              <w:t>□</w:t>
            </w:r>
            <w:r>
              <w:rPr>
                <w:rFonts w:eastAsia="標楷體"/>
                <w:color w:val="000000"/>
                <w:sz w:val="26"/>
                <w:szCs w:val="26"/>
              </w:rPr>
              <w:t>否，改善計畫為</w:t>
            </w:r>
            <w:r>
              <w:rPr>
                <w:rFonts w:eastAsia="標楷體"/>
                <w:color w:val="000000"/>
                <w:sz w:val="26"/>
                <w:szCs w:val="26"/>
              </w:rPr>
              <w:t>______</w:t>
            </w:r>
          </w:p>
          <w:p w:rsidR="000B456F" w:rsidRDefault="0079565F">
            <w:pPr>
              <w:pStyle w:val="a5"/>
              <w:spacing w:line="320" w:lineRule="exact"/>
              <w:ind w:left="0"/>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其他</w:t>
            </w:r>
          </w:p>
        </w:tc>
      </w:tr>
      <w:tr w:rsidR="000B456F">
        <w:tblPrEx>
          <w:tblCellMar>
            <w:top w:w="0" w:type="dxa"/>
            <w:bottom w:w="0" w:type="dxa"/>
          </w:tblCellMar>
        </w:tblPrEx>
        <w:tc>
          <w:tcPr>
            <w:tcW w:w="1413" w:type="dxa"/>
            <w:vMerge/>
            <w:tcBorders>
              <w:top w:val="single" w:sz="4" w:space="0" w:color="000000"/>
              <w:left w:val="single" w:sz="4" w:space="0" w:color="000000"/>
              <w:bottom w:val="single" w:sz="4" w:space="0" w:color="000000"/>
              <w:right w:val="single" w:sz="4" w:space="0" w:color="000000"/>
            </w:tcBorders>
            <w:shd w:val="clear" w:color="auto" w:fill="CCCCFF"/>
            <w:tcMar>
              <w:top w:w="0" w:type="dxa"/>
              <w:left w:w="108" w:type="dxa"/>
              <w:bottom w:w="0" w:type="dxa"/>
              <w:right w:w="108" w:type="dxa"/>
            </w:tcMar>
            <w:vAlign w:val="center"/>
          </w:tcPr>
          <w:p w:rsidR="000B456F" w:rsidRDefault="000B456F"/>
        </w:tc>
        <w:tc>
          <w:tcPr>
            <w:tcW w:w="45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pacing w:line="400" w:lineRule="exact"/>
              <w:jc w:val="both"/>
              <w:rPr>
                <w:rFonts w:eastAsia="標楷體"/>
                <w:color w:val="000000"/>
                <w:sz w:val="28"/>
                <w:szCs w:val="28"/>
              </w:rPr>
            </w:pPr>
            <w:r>
              <w:rPr>
                <w:rFonts w:eastAsia="標楷體"/>
                <w:color w:val="000000"/>
                <w:sz w:val="28"/>
                <w:szCs w:val="28"/>
              </w:rPr>
              <w:t>符合「職業安全衛生設施規則」第</w:t>
            </w:r>
            <w:r>
              <w:rPr>
                <w:rFonts w:eastAsia="標楷體"/>
                <w:color w:val="000000"/>
                <w:sz w:val="28"/>
                <w:szCs w:val="28"/>
              </w:rPr>
              <w:t>12</w:t>
            </w:r>
            <w:r>
              <w:rPr>
                <w:rFonts w:eastAsia="標楷體"/>
                <w:color w:val="000000"/>
                <w:sz w:val="28"/>
                <w:szCs w:val="28"/>
              </w:rPr>
              <w:t>章第</w:t>
            </w:r>
            <w:r>
              <w:rPr>
                <w:rFonts w:eastAsia="標楷體"/>
                <w:color w:val="000000"/>
                <w:sz w:val="28"/>
                <w:szCs w:val="28"/>
              </w:rPr>
              <w:t>3</w:t>
            </w:r>
            <w:r>
              <w:rPr>
                <w:rFonts w:eastAsia="標楷體"/>
                <w:color w:val="000000"/>
                <w:sz w:val="28"/>
                <w:szCs w:val="28"/>
              </w:rPr>
              <w:t>節通風及換氣相關規定。</w:t>
            </w:r>
          </w:p>
        </w:tc>
        <w:tc>
          <w:tcPr>
            <w:tcW w:w="31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79565F">
            <w:pPr>
              <w:pStyle w:val="a5"/>
              <w:spacing w:line="320" w:lineRule="exact"/>
              <w:ind w:left="0"/>
            </w:pPr>
            <w:r>
              <w:rPr>
                <w:rFonts w:ascii="標楷體" w:eastAsia="標楷體" w:hAnsi="標楷體"/>
                <w:color w:val="000000"/>
                <w:sz w:val="26"/>
                <w:szCs w:val="26"/>
              </w:rPr>
              <w:t>□</w:t>
            </w:r>
            <w:r>
              <w:rPr>
                <w:rFonts w:eastAsia="標楷體"/>
                <w:color w:val="000000"/>
                <w:sz w:val="26"/>
                <w:szCs w:val="26"/>
              </w:rPr>
              <w:t>是</w:t>
            </w:r>
          </w:p>
          <w:p w:rsidR="000B456F" w:rsidRDefault="0079565F">
            <w:pPr>
              <w:pStyle w:val="a5"/>
              <w:spacing w:line="320" w:lineRule="exact"/>
              <w:ind w:left="0" w:right="-181"/>
            </w:pPr>
            <w:r>
              <w:rPr>
                <w:rFonts w:ascii="標楷體" w:eastAsia="標楷體" w:hAnsi="標楷體"/>
                <w:color w:val="000000"/>
                <w:sz w:val="26"/>
                <w:szCs w:val="26"/>
              </w:rPr>
              <w:t>□</w:t>
            </w:r>
            <w:r>
              <w:rPr>
                <w:rFonts w:eastAsia="標楷體"/>
                <w:color w:val="000000"/>
                <w:sz w:val="26"/>
                <w:szCs w:val="26"/>
              </w:rPr>
              <w:t>否，改善計畫為</w:t>
            </w:r>
            <w:r>
              <w:rPr>
                <w:rFonts w:eastAsia="標楷體"/>
                <w:color w:val="000000"/>
                <w:sz w:val="26"/>
                <w:szCs w:val="26"/>
              </w:rPr>
              <w:t>______</w:t>
            </w:r>
          </w:p>
          <w:p w:rsidR="000B456F" w:rsidRDefault="0079565F">
            <w:pPr>
              <w:pStyle w:val="a5"/>
              <w:spacing w:line="320" w:lineRule="exact"/>
              <w:ind w:left="0"/>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其他</w:t>
            </w:r>
          </w:p>
        </w:tc>
      </w:tr>
      <w:tr w:rsidR="000B456F">
        <w:tblPrEx>
          <w:tblCellMar>
            <w:top w:w="0" w:type="dxa"/>
            <w:bottom w:w="0" w:type="dxa"/>
          </w:tblCellMar>
        </w:tblPrEx>
        <w:tc>
          <w:tcPr>
            <w:tcW w:w="1413" w:type="dxa"/>
            <w:vMerge w:val="restart"/>
            <w:tcBorders>
              <w:top w:val="single" w:sz="4" w:space="0" w:color="000000"/>
              <w:left w:val="single" w:sz="4" w:space="0" w:color="000000"/>
              <w:bottom w:val="single" w:sz="4" w:space="0" w:color="000000"/>
              <w:right w:val="single" w:sz="4" w:space="0" w:color="000000"/>
            </w:tcBorders>
            <w:shd w:val="clear" w:color="auto" w:fill="CCCCFF"/>
            <w:tcMar>
              <w:top w:w="0" w:type="dxa"/>
              <w:left w:w="108" w:type="dxa"/>
              <w:bottom w:w="0" w:type="dxa"/>
              <w:right w:w="108" w:type="dxa"/>
            </w:tcMar>
            <w:vAlign w:val="center"/>
          </w:tcPr>
          <w:p w:rsidR="000B456F" w:rsidRDefault="0079565F">
            <w:pPr>
              <w:pStyle w:val="a7"/>
              <w:snapToGrid/>
              <w:spacing w:line="400" w:lineRule="exact"/>
              <w:jc w:val="center"/>
              <w:rPr>
                <w:color w:val="000000"/>
                <w:kern w:val="3"/>
              </w:rPr>
            </w:pPr>
            <w:r>
              <w:rPr>
                <w:color w:val="000000"/>
                <w:kern w:val="3"/>
              </w:rPr>
              <w:t>洩漏檢查</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pacing w:line="400" w:lineRule="exact"/>
              <w:jc w:val="both"/>
            </w:pPr>
            <w:r>
              <w:rPr>
                <w:rFonts w:eastAsia="標楷體"/>
                <w:color w:val="000000"/>
                <w:kern w:val="0"/>
                <w:sz w:val="28"/>
                <w:szCs w:val="28"/>
              </w:rPr>
              <w:t>確保與危險化學物品運作</w:t>
            </w:r>
            <w:r>
              <w:rPr>
                <w:rStyle w:val="af4"/>
                <w:color w:val="000000"/>
                <w:kern w:val="3"/>
                <w:szCs w:val="28"/>
              </w:rPr>
              <w:t>或貯</w:t>
            </w:r>
            <w:r>
              <w:rPr>
                <w:rStyle w:val="af5"/>
                <w:color w:val="000000"/>
              </w:rPr>
              <w:t>（儲）</w:t>
            </w:r>
            <w:r>
              <w:rPr>
                <w:rStyle w:val="af4"/>
                <w:color w:val="000000"/>
                <w:kern w:val="3"/>
                <w:szCs w:val="28"/>
              </w:rPr>
              <w:t>存</w:t>
            </w:r>
            <w:r>
              <w:rPr>
                <w:rFonts w:eastAsia="標楷體"/>
                <w:color w:val="000000"/>
                <w:kern w:val="0"/>
                <w:sz w:val="28"/>
                <w:szCs w:val="28"/>
              </w:rPr>
              <w:t>有關之管道、接頭、閥門等安全，無鬆脫或腐蝕致有洩漏疑慮</w:t>
            </w:r>
            <w:r>
              <w:rPr>
                <w:rFonts w:eastAsia="標楷體"/>
                <w:color w:val="000000"/>
                <w:sz w:val="28"/>
                <w:szCs w:val="28"/>
              </w:rPr>
              <w:t>。</w:t>
            </w:r>
          </w:p>
        </w:tc>
        <w:tc>
          <w:tcPr>
            <w:tcW w:w="31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79565F">
            <w:pPr>
              <w:pStyle w:val="a5"/>
              <w:spacing w:line="320" w:lineRule="exact"/>
              <w:ind w:left="0"/>
            </w:pPr>
            <w:r>
              <w:rPr>
                <w:rFonts w:ascii="標楷體" w:eastAsia="標楷體" w:hAnsi="標楷體"/>
                <w:color w:val="000000"/>
                <w:sz w:val="26"/>
                <w:szCs w:val="26"/>
              </w:rPr>
              <w:t>□</w:t>
            </w:r>
            <w:r>
              <w:rPr>
                <w:rFonts w:eastAsia="標楷體"/>
                <w:color w:val="000000"/>
                <w:sz w:val="26"/>
                <w:szCs w:val="26"/>
              </w:rPr>
              <w:t>是</w:t>
            </w:r>
          </w:p>
          <w:p w:rsidR="000B456F" w:rsidRDefault="0079565F">
            <w:pPr>
              <w:pStyle w:val="a5"/>
              <w:spacing w:line="320" w:lineRule="exact"/>
              <w:ind w:left="0" w:right="-181"/>
            </w:pPr>
            <w:r>
              <w:rPr>
                <w:rFonts w:ascii="標楷體" w:eastAsia="標楷體" w:hAnsi="標楷體"/>
                <w:color w:val="000000"/>
                <w:sz w:val="26"/>
                <w:szCs w:val="26"/>
              </w:rPr>
              <w:t>□</w:t>
            </w:r>
            <w:r>
              <w:rPr>
                <w:rFonts w:eastAsia="標楷體"/>
                <w:color w:val="000000"/>
                <w:sz w:val="26"/>
                <w:szCs w:val="26"/>
              </w:rPr>
              <w:t>否，改善計畫為</w:t>
            </w:r>
            <w:r>
              <w:rPr>
                <w:rFonts w:eastAsia="標楷體"/>
                <w:color w:val="000000"/>
                <w:sz w:val="26"/>
                <w:szCs w:val="26"/>
              </w:rPr>
              <w:t>______</w:t>
            </w:r>
          </w:p>
          <w:p w:rsidR="000B456F" w:rsidRDefault="0079565F">
            <w:pPr>
              <w:pStyle w:val="a5"/>
              <w:spacing w:line="320" w:lineRule="exact"/>
              <w:ind w:left="0"/>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其他</w:t>
            </w:r>
          </w:p>
        </w:tc>
      </w:tr>
      <w:tr w:rsidR="000B456F">
        <w:tblPrEx>
          <w:tblCellMar>
            <w:top w:w="0" w:type="dxa"/>
            <w:bottom w:w="0" w:type="dxa"/>
          </w:tblCellMar>
        </w:tblPrEx>
        <w:tc>
          <w:tcPr>
            <w:tcW w:w="1413" w:type="dxa"/>
            <w:vMerge/>
            <w:tcBorders>
              <w:top w:val="single" w:sz="4" w:space="0" w:color="000000"/>
              <w:left w:val="single" w:sz="4" w:space="0" w:color="000000"/>
              <w:bottom w:val="single" w:sz="4" w:space="0" w:color="000000"/>
              <w:right w:val="single" w:sz="4" w:space="0" w:color="000000"/>
            </w:tcBorders>
            <w:shd w:val="clear" w:color="auto" w:fill="CCCCFF"/>
            <w:tcMar>
              <w:top w:w="0" w:type="dxa"/>
              <w:left w:w="108" w:type="dxa"/>
              <w:bottom w:w="0" w:type="dxa"/>
              <w:right w:w="108" w:type="dxa"/>
            </w:tcMar>
            <w:vAlign w:val="center"/>
          </w:tcPr>
          <w:p w:rsidR="000B456F" w:rsidRDefault="000B456F"/>
        </w:tc>
        <w:tc>
          <w:tcPr>
            <w:tcW w:w="45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pacing w:line="400" w:lineRule="exact"/>
              <w:jc w:val="both"/>
              <w:rPr>
                <w:rFonts w:eastAsia="標楷體"/>
                <w:color w:val="000000"/>
                <w:sz w:val="28"/>
                <w:szCs w:val="28"/>
              </w:rPr>
            </w:pPr>
            <w:r>
              <w:rPr>
                <w:rFonts w:eastAsia="標楷體"/>
                <w:color w:val="000000"/>
                <w:sz w:val="28"/>
                <w:szCs w:val="28"/>
              </w:rPr>
              <w:t>定期清理集液設施或油水分離裝置，無積存危險化學物品。</w:t>
            </w:r>
          </w:p>
        </w:tc>
        <w:tc>
          <w:tcPr>
            <w:tcW w:w="31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79565F">
            <w:pPr>
              <w:pStyle w:val="a5"/>
              <w:spacing w:line="320" w:lineRule="exact"/>
              <w:ind w:left="0"/>
            </w:pPr>
            <w:r>
              <w:rPr>
                <w:rFonts w:ascii="標楷體" w:eastAsia="標楷體" w:hAnsi="標楷體"/>
                <w:color w:val="000000"/>
                <w:sz w:val="26"/>
                <w:szCs w:val="26"/>
              </w:rPr>
              <w:t>□</w:t>
            </w:r>
            <w:r>
              <w:rPr>
                <w:rFonts w:eastAsia="標楷體"/>
                <w:color w:val="000000"/>
                <w:sz w:val="26"/>
                <w:szCs w:val="26"/>
              </w:rPr>
              <w:t>是</w:t>
            </w:r>
          </w:p>
          <w:p w:rsidR="000B456F" w:rsidRDefault="0079565F">
            <w:pPr>
              <w:pStyle w:val="a5"/>
              <w:spacing w:line="320" w:lineRule="exact"/>
              <w:ind w:left="0" w:right="-181"/>
            </w:pPr>
            <w:r>
              <w:rPr>
                <w:rFonts w:ascii="標楷體" w:eastAsia="標楷體" w:hAnsi="標楷體"/>
                <w:color w:val="000000"/>
                <w:sz w:val="26"/>
                <w:szCs w:val="26"/>
              </w:rPr>
              <w:t>□</w:t>
            </w:r>
            <w:r>
              <w:rPr>
                <w:rFonts w:eastAsia="標楷體"/>
                <w:color w:val="000000"/>
                <w:sz w:val="26"/>
                <w:szCs w:val="26"/>
              </w:rPr>
              <w:t>否，改善計畫為</w:t>
            </w:r>
            <w:r>
              <w:rPr>
                <w:rFonts w:eastAsia="標楷體"/>
                <w:color w:val="000000"/>
                <w:sz w:val="26"/>
                <w:szCs w:val="26"/>
              </w:rPr>
              <w:t>______</w:t>
            </w:r>
          </w:p>
          <w:p w:rsidR="000B456F" w:rsidRDefault="0079565F">
            <w:pPr>
              <w:pStyle w:val="a5"/>
              <w:spacing w:line="320" w:lineRule="exact"/>
              <w:ind w:left="0"/>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其他</w:t>
            </w:r>
          </w:p>
        </w:tc>
      </w:tr>
      <w:tr w:rsidR="000B456F">
        <w:tblPrEx>
          <w:tblCellMar>
            <w:top w:w="0" w:type="dxa"/>
            <w:bottom w:w="0" w:type="dxa"/>
          </w:tblCellMar>
        </w:tblPrEx>
        <w:tc>
          <w:tcPr>
            <w:tcW w:w="1413" w:type="dxa"/>
            <w:vMerge w:val="restart"/>
            <w:tcBorders>
              <w:top w:val="single" w:sz="4" w:space="0" w:color="000000"/>
              <w:left w:val="single" w:sz="4" w:space="0" w:color="000000"/>
              <w:bottom w:val="single" w:sz="4" w:space="0" w:color="000000"/>
              <w:right w:val="single" w:sz="4" w:space="0" w:color="000000"/>
            </w:tcBorders>
            <w:shd w:val="clear" w:color="auto" w:fill="CCCCFF"/>
            <w:tcMar>
              <w:top w:w="0" w:type="dxa"/>
              <w:left w:w="108" w:type="dxa"/>
              <w:bottom w:w="0" w:type="dxa"/>
              <w:right w:w="108" w:type="dxa"/>
            </w:tcMar>
            <w:vAlign w:val="center"/>
          </w:tcPr>
          <w:p w:rsidR="000B456F" w:rsidRDefault="0079565F">
            <w:pPr>
              <w:pStyle w:val="Standarduser"/>
              <w:ind w:left="-113" w:right="-94"/>
              <w:jc w:val="center"/>
              <w:rPr>
                <w:rFonts w:eastAsia="標楷體"/>
                <w:color w:val="000000"/>
                <w:sz w:val="28"/>
                <w:szCs w:val="28"/>
              </w:rPr>
            </w:pPr>
            <w:r>
              <w:rPr>
                <w:rFonts w:eastAsia="標楷體"/>
                <w:color w:val="000000"/>
                <w:sz w:val="28"/>
                <w:szCs w:val="28"/>
              </w:rPr>
              <w:t>監測及警報系統</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pacing w:line="400" w:lineRule="exact"/>
              <w:jc w:val="both"/>
            </w:pPr>
            <w:r>
              <w:rPr>
                <w:rStyle w:val="af4"/>
                <w:color w:val="000000"/>
                <w:kern w:val="3"/>
                <w:szCs w:val="28"/>
              </w:rPr>
              <w:t>運作氣態危險</w:t>
            </w:r>
            <w:r>
              <w:rPr>
                <w:rFonts w:eastAsia="標楷體"/>
                <w:bCs/>
                <w:color w:val="000000"/>
                <w:sz w:val="28"/>
                <w:szCs w:val="28"/>
              </w:rPr>
              <w:t>化學</w:t>
            </w:r>
            <w:r>
              <w:rPr>
                <w:rStyle w:val="af4"/>
                <w:color w:val="000000"/>
                <w:kern w:val="3"/>
                <w:szCs w:val="28"/>
              </w:rPr>
              <w:t>物品，依規定</w:t>
            </w:r>
            <w:r>
              <w:rPr>
                <w:rFonts w:eastAsia="標楷體"/>
                <w:color w:val="000000"/>
                <w:sz w:val="28"/>
                <w:szCs w:val="28"/>
              </w:rPr>
              <w:t>設置偵測及警報器等監控設備。</w:t>
            </w:r>
          </w:p>
        </w:tc>
        <w:tc>
          <w:tcPr>
            <w:tcW w:w="31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79565F">
            <w:pPr>
              <w:pStyle w:val="a5"/>
              <w:spacing w:line="320" w:lineRule="exact"/>
              <w:ind w:left="0"/>
            </w:pPr>
            <w:r>
              <w:rPr>
                <w:rFonts w:ascii="標楷體" w:eastAsia="標楷體" w:hAnsi="標楷體"/>
                <w:color w:val="000000"/>
                <w:sz w:val="26"/>
                <w:szCs w:val="26"/>
              </w:rPr>
              <w:t>□</w:t>
            </w:r>
            <w:r>
              <w:rPr>
                <w:rFonts w:eastAsia="標楷體"/>
                <w:color w:val="000000"/>
                <w:sz w:val="26"/>
                <w:szCs w:val="26"/>
              </w:rPr>
              <w:t>是</w:t>
            </w:r>
          </w:p>
          <w:p w:rsidR="000B456F" w:rsidRDefault="0079565F">
            <w:pPr>
              <w:pStyle w:val="a5"/>
              <w:spacing w:line="320" w:lineRule="exact"/>
              <w:ind w:left="0" w:right="-181"/>
            </w:pPr>
            <w:r>
              <w:rPr>
                <w:rFonts w:ascii="標楷體" w:eastAsia="標楷體" w:hAnsi="標楷體"/>
                <w:color w:val="000000"/>
                <w:sz w:val="26"/>
                <w:szCs w:val="26"/>
              </w:rPr>
              <w:t>□</w:t>
            </w:r>
            <w:r>
              <w:rPr>
                <w:rFonts w:eastAsia="標楷體"/>
                <w:color w:val="000000"/>
                <w:sz w:val="26"/>
                <w:szCs w:val="26"/>
              </w:rPr>
              <w:t>否，改善計畫為</w:t>
            </w:r>
            <w:r>
              <w:rPr>
                <w:rFonts w:eastAsia="標楷體"/>
                <w:color w:val="000000"/>
                <w:sz w:val="26"/>
                <w:szCs w:val="26"/>
              </w:rPr>
              <w:t>______</w:t>
            </w:r>
          </w:p>
          <w:p w:rsidR="000B456F" w:rsidRDefault="0079565F">
            <w:pPr>
              <w:pStyle w:val="a5"/>
              <w:spacing w:line="340" w:lineRule="exact"/>
              <w:ind w:left="0"/>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其他</w:t>
            </w:r>
          </w:p>
        </w:tc>
      </w:tr>
      <w:tr w:rsidR="000B456F">
        <w:tblPrEx>
          <w:tblCellMar>
            <w:top w:w="0" w:type="dxa"/>
            <w:bottom w:w="0" w:type="dxa"/>
          </w:tblCellMar>
        </w:tblPrEx>
        <w:tc>
          <w:tcPr>
            <w:tcW w:w="1413" w:type="dxa"/>
            <w:vMerge/>
            <w:tcBorders>
              <w:top w:val="single" w:sz="4" w:space="0" w:color="000000"/>
              <w:left w:val="single" w:sz="4" w:space="0" w:color="000000"/>
              <w:bottom w:val="single" w:sz="4" w:space="0" w:color="000000"/>
              <w:right w:val="single" w:sz="4" w:space="0" w:color="000000"/>
            </w:tcBorders>
            <w:shd w:val="clear" w:color="auto" w:fill="CCCCFF"/>
            <w:tcMar>
              <w:top w:w="0" w:type="dxa"/>
              <w:left w:w="108" w:type="dxa"/>
              <w:bottom w:w="0" w:type="dxa"/>
              <w:right w:w="108" w:type="dxa"/>
            </w:tcMar>
            <w:vAlign w:val="center"/>
          </w:tcPr>
          <w:p w:rsidR="000B456F" w:rsidRDefault="000B456F"/>
        </w:tc>
        <w:tc>
          <w:tcPr>
            <w:tcW w:w="45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pacing w:line="400" w:lineRule="exact"/>
              <w:jc w:val="both"/>
              <w:rPr>
                <w:rFonts w:eastAsia="標楷體"/>
                <w:color w:val="000000"/>
                <w:sz w:val="28"/>
                <w:szCs w:val="28"/>
              </w:rPr>
            </w:pPr>
            <w:r>
              <w:rPr>
                <w:rFonts w:eastAsia="標楷體"/>
                <w:color w:val="000000"/>
                <w:sz w:val="28"/>
                <w:szCs w:val="28"/>
              </w:rPr>
              <w:t>設置監測、通信和警報系統，並維持其有效運作與應備功能。</w:t>
            </w:r>
          </w:p>
        </w:tc>
        <w:tc>
          <w:tcPr>
            <w:tcW w:w="31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0B456F">
            <w:pPr>
              <w:pStyle w:val="a5"/>
              <w:spacing w:line="340" w:lineRule="exact"/>
              <w:ind w:left="0"/>
              <w:rPr>
                <w:rFonts w:eastAsia="標楷體"/>
                <w:color w:val="000000"/>
                <w:szCs w:val="22"/>
              </w:rPr>
            </w:pPr>
          </w:p>
        </w:tc>
      </w:tr>
      <w:tr w:rsidR="000B456F">
        <w:tblPrEx>
          <w:tblCellMar>
            <w:top w:w="0" w:type="dxa"/>
            <w:bottom w:w="0" w:type="dxa"/>
          </w:tblCellMar>
        </w:tblPrEx>
        <w:tc>
          <w:tcPr>
            <w:tcW w:w="1413" w:type="dxa"/>
            <w:tcBorders>
              <w:top w:val="single" w:sz="4" w:space="0" w:color="000000"/>
              <w:left w:val="single" w:sz="4" w:space="0" w:color="000000"/>
              <w:bottom w:val="single" w:sz="4" w:space="0" w:color="000000"/>
              <w:right w:val="single" w:sz="4" w:space="0" w:color="000000"/>
            </w:tcBorders>
            <w:shd w:val="clear" w:color="auto" w:fill="CCCCFF"/>
            <w:tcMar>
              <w:top w:w="0" w:type="dxa"/>
              <w:left w:w="108" w:type="dxa"/>
              <w:bottom w:w="0" w:type="dxa"/>
              <w:right w:w="108" w:type="dxa"/>
            </w:tcMar>
            <w:vAlign w:val="center"/>
          </w:tcPr>
          <w:p w:rsidR="000B456F" w:rsidRDefault="0079565F">
            <w:pPr>
              <w:pStyle w:val="Standarduser"/>
              <w:ind w:left="-113" w:right="-94"/>
              <w:jc w:val="center"/>
            </w:pPr>
            <w:r>
              <w:rPr>
                <w:rFonts w:eastAsia="標楷體"/>
                <w:bCs/>
                <w:color w:val="000000"/>
                <w:sz w:val="28"/>
                <w:szCs w:val="28"/>
              </w:rPr>
              <w:t>場所標示及</w:t>
            </w:r>
            <w:r>
              <w:rPr>
                <w:rFonts w:eastAsia="標楷體"/>
                <w:color w:val="000000"/>
                <w:sz w:val="28"/>
                <w:szCs w:val="28"/>
              </w:rPr>
              <w:t>人員管控</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pacing w:line="400" w:lineRule="exact"/>
              <w:jc w:val="both"/>
              <w:rPr>
                <w:rFonts w:eastAsia="標楷體"/>
                <w:color w:val="000000"/>
                <w:sz w:val="28"/>
                <w:szCs w:val="28"/>
              </w:rPr>
            </w:pPr>
            <w:r>
              <w:rPr>
                <w:rFonts w:eastAsia="標楷體"/>
                <w:color w:val="000000"/>
                <w:sz w:val="28"/>
                <w:szCs w:val="28"/>
              </w:rPr>
              <w:t>標示或設置公告板，及管控進出人員。</w:t>
            </w:r>
          </w:p>
        </w:tc>
        <w:tc>
          <w:tcPr>
            <w:tcW w:w="31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79565F">
            <w:pPr>
              <w:pStyle w:val="a5"/>
              <w:spacing w:line="320" w:lineRule="exact"/>
              <w:ind w:left="0"/>
            </w:pPr>
            <w:r>
              <w:rPr>
                <w:rFonts w:ascii="標楷體" w:eastAsia="標楷體" w:hAnsi="標楷體"/>
                <w:color w:val="000000"/>
                <w:sz w:val="26"/>
                <w:szCs w:val="26"/>
              </w:rPr>
              <w:t>□</w:t>
            </w:r>
            <w:r>
              <w:rPr>
                <w:rFonts w:eastAsia="標楷體"/>
                <w:color w:val="000000"/>
                <w:sz w:val="26"/>
                <w:szCs w:val="26"/>
              </w:rPr>
              <w:t>是</w:t>
            </w:r>
          </w:p>
          <w:p w:rsidR="000B456F" w:rsidRDefault="0079565F">
            <w:pPr>
              <w:pStyle w:val="a5"/>
              <w:spacing w:line="320" w:lineRule="exact"/>
              <w:ind w:left="0" w:right="-181"/>
            </w:pPr>
            <w:r>
              <w:rPr>
                <w:rFonts w:ascii="標楷體" w:eastAsia="標楷體" w:hAnsi="標楷體"/>
                <w:color w:val="000000"/>
                <w:sz w:val="26"/>
                <w:szCs w:val="26"/>
              </w:rPr>
              <w:t>□</w:t>
            </w:r>
            <w:r>
              <w:rPr>
                <w:rFonts w:eastAsia="標楷體"/>
                <w:color w:val="000000"/>
                <w:sz w:val="26"/>
                <w:szCs w:val="26"/>
              </w:rPr>
              <w:t>否，改善計畫為</w:t>
            </w:r>
            <w:r>
              <w:rPr>
                <w:rFonts w:eastAsia="標楷體"/>
                <w:color w:val="000000"/>
                <w:sz w:val="26"/>
                <w:szCs w:val="26"/>
              </w:rPr>
              <w:t>_______</w:t>
            </w:r>
          </w:p>
          <w:p w:rsidR="000B456F" w:rsidRDefault="0079565F">
            <w:pPr>
              <w:pStyle w:val="a5"/>
              <w:spacing w:line="320" w:lineRule="exact"/>
              <w:ind w:left="0"/>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其他</w:t>
            </w:r>
          </w:p>
        </w:tc>
      </w:tr>
      <w:tr w:rsidR="000B456F">
        <w:tblPrEx>
          <w:tblCellMar>
            <w:top w:w="0" w:type="dxa"/>
            <w:bottom w:w="0" w:type="dxa"/>
          </w:tblCellMar>
        </w:tblPrEx>
        <w:trPr>
          <w:trHeight w:val="753"/>
        </w:trPr>
        <w:tc>
          <w:tcPr>
            <w:tcW w:w="9060" w:type="dxa"/>
            <w:gridSpan w:val="3"/>
            <w:tcBorders>
              <w:top w:val="single" w:sz="4" w:space="0" w:color="000000"/>
              <w:left w:val="single" w:sz="4" w:space="0" w:color="000000"/>
              <w:bottom w:val="single" w:sz="4" w:space="0" w:color="000000"/>
              <w:right w:val="single" w:sz="4" w:space="0" w:color="000000"/>
            </w:tcBorders>
            <w:shd w:val="clear" w:color="auto" w:fill="CCCCFF"/>
            <w:tcMar>
              <w:top w:w="0" w:type="dxa"/>
              <w:left w:w="108" w:type="dxa"/>
              <w:bottom w:w="0" w:type="dxa"/>
              <w:right w:w="108" w:type="dxa"/>
            </w:tcMar>
            <w:vAlign w:val="center"/>
          </w:tcPr>
          <w:p w:rsidR="000B456F" w:rsidRDefault="0079565F">
            <w:pPr>
              <w:pStyle w:val="a7"/>
              <w:snapToGrid/>
              <w:spacing w:line="400" w:lineRule="exact"/>
              <w:jc w:val="center"/>
              <w:rPr>
                <w:bCs/>
                <w:color w:val="000000"/>
                <w:kern w:val="3"/>
              </w:rPr>
            </w:pPr>
            <w:r>
              <w:rPr>
                <w:bCs/>
                <w:color w:val="000000"/>
                <w:kern w:val="3"/>
              </w:rPr>
              <w:t>其他事項</w:t>
            </w:r>
          </w:p>
        </w:tc>
      </w:tr>
      <w:tr w:rsidR="000B456F">
        <w:tblPrEx>
          <w:tblCellMar>
            <w:top w:w="0" w:type="dxa"/>
            <w:bottom w:w="0" w:type="dxa"/>
          </w:tblCellMar>
        </w:tblPrEx>
        <w:tc>
          <w:tcPr>
            <w:tcW w:w="1413" w:type="dxa"/>
            <w:tcBorders>
              <w:top w:val="single" w:sz="4" w:space="0" w:color="000000"/>
              <w:left w:val="single" w:sz="4" w:space="0" w:color="000000"/>
              <w:bottom w:val="single" w:sz="4" w:space="0" w:color="000000"/>
              <w:right w:val="single" w:sz="4" w:space="0" w:color="000000"/>
            </w:tcBorders>
            <w:shd w:val="clear" w:color="auto" w:fill="CCCCFF"/>
            <w:tcMar>
              <w:top w:w="0" w:type="dxa"/>
              <w:left w:w="108" w:type="dxa"/>
              <w:bottom w:w="0" w:type="dxa"/>
              <w:right w:w="108" w:type="dxa"/>
            </w:tcMar>
            <w:vAlign w:val="center"/>
          </w:tcPr>
          <w:p w:rsidR="000B456F" w:rsidRDefault="0079565F">
            <w:pPr>
              <w:pStyle w:val="a7"/>
              <w:snapToGrid/>
              <w:spacing w:line="400" w:lineRule="exact"/>
              <w:jc w:val="center"/>
              <w:rPr>
                <w:bCs/>
                <w:color w:val="000000"/>
                <w:kern w:val="3"/>
                <w:lang w:eastAsia="zh-TW"/>
              </w:rPr>
            </w:pPr>
            <w:r>
              <w:rPr>
                <w:bCs/>
                <w:color w:val="000000"/>
                <w:kern w:val="3"/>
                <w:lang w:eastAsia="zh-TW"/>
              </w:rPr>
              <w:t>定期申報</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pacing w:line="400" w:lineRule="exact"/>
              <w:jc w:val="both"/>
              <w:rPr>
                <w:rFonts w:eastAsia="標楷體"/>
                <w:color w:val="000000"/>
                <w:sz w:val="28"/>
                <w:szCs w:val="28"/>
              </w:rPr>
            </w:pPr>
            <w:r>
              <w:rPr>
                <w:rFonts w:eastAsia="標楷體"/>
                <w:color w:val="000000"/>
                <w:sz w:val="28"/>
                <w:szCs w:val="28"/>
              </w:rPr>
              <w:t>依規定提報危險化學物品之種類及數量。</w:t>
            </w:r>
          </w:p>
        </w:tc>
        <w:tc>
          <w:tcPr>
            <w:tcW w:w="31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79565F">
            <w:pPr>
              <w:pStyle w:val="a5"/>
              <w:spacing w:line="320" w:lineRule="exact"/>
              <w:ind w:left="0"/>
            </w:pPr>
            <w:r>
              <w:rPr>
                <w:rFonts w:ascii="標楷體" w:eastAsia="標楷體" w:hAnsi="標楷體"/>
                <w:color w:val="000000"/>
                <w:sz w:val="26"/>
                <w:szCs w:val="26"/>
              </w:rPr>
              <w:t>□</w:t>
            </w:r>
            <w:r>
              <w:rPr>
                <w:rFonts w:eastAsia="標楷體"/>
                <w:color w:val="000000"/>
                <w:sz w:val="26"/>
                <w:szCs w:val="26"/>
              </w:rPr>
              <w:t>是</w:t>
            </w:r>
          </w:p>
          <w:p w:rsidR="000B456F" w:rsidRDefault="0079565F">
            <w:pPr>
              <w:pStyle w:val="a5"/>
              <w:spacing w:line="320" w:lineRule="exact"/>
              <w:ind w:left="0" w:right="-181"/>
            </w:pPr>
            <w:r>
              <w:rPr>
                <w:rFonts w:ascii="標楷體" w:eastAsia="標楷體" w:hAnsi="標楷體"/>
                <w:color w:val="000000"/>
                <w:sz w:val="26"/>
                <w:szCs w:val="26"/>
              </w:rPr>
              <w:t>□</w:t>
            </w:r>
            <w:r>
              <w:rPr>
                <w:rFonts w:eastAsia="標楷體"/>
                <w:color w:val="000000"/>
                <w:sz w:val="26"/>
                <w:szCs w:val="26"/>
              </w:rPr>
              <w:t>否，改善計畫為</w:t>
            </w:r>
            <w:r>
              <w:rPr>
                <w:rFonts w:eastAsia="標楷體"/>
                <w:color w:val="000000"/>
                <w:sz w:val="26"/>
                <w:szCs w:val="26"/>
              </w:rPr>
              <w:t>______</w:t>
            </w:r>
          </w:p>
          <w:p w:rsidR="000B456F" w:rsidRDefault="0079565F">
            <w:pPr>
              <w:pStyle w:val="a5"/>
              <w:spacing w:line="340" w:lineRule="exact"/>
              <w:ind w:left="0"/>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其他</w:t>
            </w:r>
          </w:p>
        </w:tc>
      </w:tr>
      <w:tr w:rsidR="000B456F">
        <w:tblPrEx>
          <w:tblCellMar>
            <w:top w:w="0" w:type="dxa"/>
            <w:bottom w:w="0" w:type="dxa"/>
          </w:tblCellMar>
        </w:tblPrEx>
        <w:trPr>
          <w:trHeight w:val="726"/>
        </w:trPr>
        <w:tc>
          <w:tcPr>
            <w:tcW w:w="1413" w:type="dxa"/>
            <w:tcBorders>
              <w:top w:val="single" w:sz="4" w:space="0" w:color="000000"/>
              <w:left w:val="single" w:sz="4" w:space="0" w:color="000000"/>
              <w:bottom w:val="single" w:sz="4" w:space="0" w:color="000000"/>
              <w:right w:val="single" w:sz="4" w:space="0" w:color="000000"/>
            </w:tcBorders>
            <w:shd w:val="clear" w:color="auto" w:fill="CCCCFF"/>
            <w:tcMar>
              <w:top w:w="0" w:type="dxa"/>
              <w:left w:w="108" w:type="dxa"/>
              <w:bottom w:w="0" w:type="dxa"/>
              <w:right w:w="108" w:type="dxa"/>
            </w:tcMar>
            <w:vAlign w:val="center"/>
          </w:tcPr>
          <w:p w:rsidR="000B456F" w:rsidRDefault="0079565F">
            <w:pPr>
              <w:pStyle w:val="a7"/>
              <w:snapToGrid/>
              <w:spacing w:line="400" w:lineRule="exact"/>
              <w:jc w:val="center"/>
              <w:rPr>
                <w:bCs/>
                <w:color w:val="000000"/>
                <w:kern w:val="3"/>
                <w:lang w:eastAsia="zh-TW"/>
              </w:rPr>
            </w:pPr>
            <w:r>
              <w:rPr>
                <w:bCs/>
                <w:color w:val="000000"/>
                <w:kern w:val="3"/>
                <w:lang w:eastAsia="zh-TW"/>
              </w:rPr>
              <w:t>標示／安全資料表</w:t>
            </w:r>
          </w:p>
        </w:tc>
        <w:tc>
          <w:tcPr>
            <w:tcW w:w="45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79565F">
            <w:pPr>
              <w:pStyle w:val="a7"/>
              <w:snapToGrid/>
              <w:spacing w:line="400" w:lineRule="exact"/>
              <w:jc w:val="left"/>
            </w:pPr>
            <w:r>
              <w:rPr>
                <w:color w:val="000000"/>
                <w:kern w:val="3"/>
              </w:rPr>
              <w:t>依規定</w:t>
            </w:r>
            <w:r>
              <w:rPr>
                <w:color w:val="000000"/>
                <w:kern w:val="3"/>
                <w:lang w:eastAsia="zh-TW"/>
              </w:rPr>
              <w:t>進行</w:t>
            </w:r>
            <w:r>
              <w:rPr>
                <w:color w:val="000000"/>
                <w:kern w:val="3"/>
              </w:rPr>
              <w:t>危險化學物品</w:t>
            </w:r>
            <w:r>
              <w:rPr>
                <w:color w:val="000000"/>
                <w:kern w:val="3"/>
                <w:lang w:eastAsia="zh-TW"/>
              </w:rPr>
              <w:t>標示及備具安全資料表</w:t>
            </w:r>
            <w:r>
              <w:rPr>
                <w:kern w:val="3"/>
                <w:lang w:eastAsia="zh-TW"/>
              </w:rPr>
              <w:t>於易取得之處</w:t>
            </w:r>
            <w:r>
              <w:rPr>
                <w:color w:val="000000"/>
                <w:kern w:val="3"/>
              </w:rPr>
              <w:t>。</w:t>
            </w:r>
          </w:p>
        </w:tc>
        <w:tc>
          <w:tcPr>
            <w:tcW w:w="31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79565F">
            <w:pPr>
              <w:pStyle w:val="a5"/>
              <w:spacing w:line="320" w:lineRule="exact"/>
              <w:ind w:left="0"/>
            </w:pPr>
            <w:r>
              <w:rPr>
                <w:rFonts w:ascii="標楷體" w:eastAsia="標楷體" w:hAnsi="標楷體"/>
                <w:color w:val="000000"/>
                <w:sz w:val="26"/>
                <w:szCs w:val="26"/>
              </w:rPr>
              <w:t>□</w:t>
            </w:r>
            <w:r>
              <w:rPr>
                <w:rFonts w:eastAsia="標楷體"/>
                <w:color w:val="000000"/>
                <w:sz w:val="26"/>
                <w:szCs w:val="26"/>
              </w:rPr>
              <w:t>是</w:t>
            </w:r>
          </w:p>
          <w:p w:rsidR="000B456F" w:rsidRDefault="0079565F">
            <w:pPr>
              <w:pStyle w:val="a5"/>
              <w:spacing w:line="320" w:lineRule="exact"/>
              <w:ind w:left="0" w:right="-181"/>
            </w:pPr>
            <w:r>
              <w:rPr>
                <w:rFonts w:ascii="標楷體" w:eastAsia="標楷體" w:hAnsi="標楷體"/>
                <w:color w:val="000000"/>
                <w:sz w:val="26"/>
                <w:szCs w:val="26"/>
              </w:rPr>
              <w:t>□</w:t>
            </w:r>
            <w:r>
              <w:rPr>
                <w:rFonts w:eastAsia="標楷體"/>
                <w:color w:val="000000"/>
                <w:sz w:val="26"/>
                <w:szCs w:val="26"/>
              </w:rPr>
              <w:t>否，改善計畫為</w:t>
            </w:r>
            <w:r>
              <w:rPr>
                <w:rFonts w:eastAsia="標楷體"/>
                <w:color w:val="000000"/>
                <w:sz w:val="26"/>
                <w:szCs w:val="26"/>
              </w:rPr>
              <w:t>______</w:t>
            </w:r>
          </w:p>
          <w:p w:rsidR="000B456F" w:rsidRDefault="0079565F">
            <w:pPr>
              <w:pStyle w:val="a5"/>
              <w:spacing w:line="340" w:lineRule="exact"/>
              <w:ind w:left="0"/>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其他</w:t>
            </w:r>
          </w:p>
        </w:tc>
      </w:tr>
    </w:tbl>
    <w:p w:rsidR="000B456F" w:rsidRDefault="000B456F">
      <w:pPr>
        <w:pStyle w:val="a7"/>
        <w:spacing w:before="180" w:after="240" w:line="480" w:lineRule="exact"/>
        <w:rPr>
          <w:b/>
          <w:bCs/>
          <w:color w:val="FF0000"/>
          <w:kern w:val="3"/>
          <w:u w:val="single"/>
          <w:lang w:eastAsia="zh-TW"/>
        </w:rPr>
      </w:pPr>
    </w:p>
    <w:p w:rsidR="000B456F" w:rsidRDefault="0079565F">
      <w:pPr>
        <w:pStyle w:val="a7"/>
        <w:spacing w:before="180" w:after="120" w:line="480" w:lineRule="exact"/>
        <w:jc w:val="center"/>
        <w:rPr>
          <w:b/>
          <w:bCs/>
          <w:color w:val="000000"/>
          <w:kern w:val="3"/>
          <w:u w:val="single"/>
          <w:lang w:eastAsia="zh-TW"/>
        </w:rPr>
      </w:pPr>
      <w:r>
        <w:rPr>
          <w:b/>
          <w:bCs/>
          <w:color w:val="000000"/>
          <w:kern w:val="3"/>
          <w:u w:val="single"/>
          <w:lang w:eastAsia="zh-TW"/>
        </w:rPr>
        <w:t>檢查人員簽名：</w:t>
      </w:r>
      <w:r>
        <w:rPr>
          <w:b/>
          <w:bCs/>
          <w:color w:val="000000"/>
          <w:kern w:val="3"/>
          <w:u w:val="single"/>
          <w:lang w:eastAsia="zh-TW"/>
        </w:rPr>
        <w:t xml:space="preserve">                  </w:t>
      </w:r>
    </w:p>
    <w:p w:rsidR="000B456F" w:rsidRDefault="000B456F">
      <w:pPr>
        <w:pStyle w:val="a7"/>
        <w:spacing w:before="180" w:after="120" w:line="480" w:lineRule="exact"/>
        <w:jc w:val="center"/>
        <w:rPr>
          <w:b/>
          <w:bCs/>
          <w:color w:val="000000"/>
          <w:kern w:val="3"/>
          <w:u w:val="single"/>
          <w:lang w:eastAsia="zh-TW"/>
        </w:rPr>
      </w:pPr>
    </w:p>
    <w:p w:rsidR="000B456F" w:rsidRDefault="0079565F">
      <w:pPr>
        <w:pStyle w:val="a7"/>
        <w:spacing w:before="180" w:after="120" w:line="480" w:lineRule="exact"/>
        <w:jc w:val="center"/>
        <w:rPr>
          <w:b/>
          <w:bCs/>
          <w:color w:val="000000"/>
          <w:kern w:val="3"/>
          <w:u w:val="single"/>
          <w:lang w:eastAsia="zh-TW"/>
        </w:rPr>
      </w:pPr>
      <w:r>
        <w:rPr>
          <w:b/>
          <w:bCs/>
          <w:color w:val="000000"/>
          <w:kern w:val="3"/>
          <w:u w:val="single"/>
          <w:lang w:eastAsia="zh-TW"/>
        </w:rPr>
        <w:t>自主檢查日期：</w:t>
      </w:r>
      <w:r>
        <w:rPr>
          <w:b/>
          <w:bCs/>
          <w:color w:val="000000"/>
          <w:kern w:val="3"/>
          <w:u w:val="single"/>
          <w:lang w:eastAsia="zh-TW"/>
        </w:rPr>
        <w:t xml:space="preserve">                  </w:t>
      </w:r>
    </w:p>
    <w:p w:rsidR="000B456F" w:rsidRDefault="000B456F">
      <w:pPr>
        <w:pStyle w:val="a7"/>
        <w:spacing w:before="120" w:line="480" w:lineRule="exact"/>
        <w:rPr>
          <w:b/>
          <w:bCs/>
          <w:color w:val="000000"/>
          <w:kern w:val="3"/>
          <w:lang w:eastAsia="zh-TW"/>
        </w:rPr>
      </w:pPr>
    </w:p>
    <w:p w:rsidR="000B456F" w:rsidRDefault="000B456F">
      <w:pPr>
        <w:pStyle w:val="a7"/>
        <w:spacing w:before="120" w:line="480" w:lineRule="exact"/>
        <w:rPr>
          <w:b/>
          <w:bCs/>
          <w:color w:val="000000"/>
          <w:kern w:val="3"/>
          <w:lang w:eastAsia="zh-TW"/>
        </w:rPr>
      </w:pPr>
    </w:p>
    <w:p w:rsidR="000B456F" w:rsidRDefault="000B456F">
      <w:pPr>
        <w:pStyle w:val="Textbody"/>
        <w:pageBreakBefore/>
      </w:pPr>
    </w:p>
    <w:p w:rsidR="000B456F" w:rsidRDefault="0079565F">
      <w:pPr>
        <w:pStyle w:val="a7"/>
        <w:spacing w:before="120" w:line="480" w:lineRule="exact"/>
        <w:rPr>
          <w:b/>
          <w:bCs/>
          <w:color w:val="000000"/>
          <w:kern w:val="3"/>
          <w:lang w:eastAsia="zh-TW"/>
        </w:rPr>
      </w:pPr>
      <w:r>
        <w:rPr>
          <w:b/>
          <w:bCs/>
          <w:color w:val="000000"/>
          <w:kern w:val="3"/>
          <w:lang w:eastAsia="zh-TW"/>
        </w:rPr>
        <w:t>第二部分：設施面建議每半年自主檢核</w:t>
      </w:r>
      <w:r>
        <w:rPr>
          <w:b/>
          <w:bCs/>
          <w:color w:val="000000"/>
          <w:kern w:val="3"/>
          <w:lang w:eastAsia="zh-TW"/>
        </w:rPr>
        <w:t xml:space="preserve"> 1 </w:t>
      </w:r>
      <w:r>
        <w:rPr>
          <w:b/>
          <w:bCs/>
          <w:color w:val="000000"/>
          <w:kern w:val="3"/>
          <w:lang w:eastAsia="zh-TW"/>
        </w:rPr>
        <w:t>次，作成紀錄並保存</w:t>
      </w:r>
      <w:r>
        <w:rPr>
          <w:b/>
          <w:bCs/>
          <w:color w:val="000000"/>
          <w:kern w:val="3"/>
          <w:lang w:eastAsia="zh-TW"/>
        </w:rPr>
        <w:t>1</w:t>
      </w:r>
      <w:r>
        <w:rPr>
          <w:b/>
          <w:bCs/>
          <w:color w:val="000000"/>
          <w:kern w:val="3"/>
          <w:lang w:eastAsia="zh-TW"/>
        </w:rPr>
        <w:t>年</w:t>
      </w:r>
    </w:p>
    <w:p w:rsidR="000B456F" w:rsidRDefault="0079565F">
      <w:pPr>
        <w:pStyle w:val="a7"/>
        <w:spacing w:before="120" w:after="120" w:line="480" w:lineRule="exact"/>
      </w:pPr>
      <w:r>
        <w:rPr>
          <w:bCs/>
          <w:color w:val="000000"/>
          <w:kern w:val="3"/>
          <w:lang w:eastAsia="zh-TW"/>
        </w:rPr>
        <w:t>請依貯</w:t>
      </w:r>
      <w:r>
        <w:rPr>
          <w:color w:val="000000"/>
          <w:kern w:val="3"/>
        </w:rPr>
        <w:t>（儲）</w:t>
      </w:r>
      <w:r>
        <w:rPr>
          <w:bCs/>
          <w:color w:val="000000"/>
          <w:kern w:val="3"/>
          <w:lang w:eastAsia="zh-TW"/>
        </w:rPr>
        <w:t>存場所位置及類型，參照表</w:t>
      </w:r>
      <w:r>
        <w:rPr>
          <w:bCs/>
          <w:color w:val="000000"/>
          <w:kern w:val="3"/>
          <w:lang w:eastAsia="zh-TW"/>
        </w:rPr>
        <w:t>1</w:t>
      </w:r>
      <w:r>
        <w:rPr>
          <w:bCs/>
          <w:color w:val="000000"/>
          <w:kern w:val="3"/>
          <w:lang w:eastAsia="zh-TW"/>
        </w:rPr>
        <w:t>至表</w:t>
      </w:r>
      <w:r>
        <w:rPr>
          <w:bCs/>
          <w:color w:val="000000"/>
          <w:kern w:val="3"/>
          <w:lang w:eastAsia="zh-TW"/>
        </w:rPr>
        <w:t>3</w:t>
      </w:r>
      <w:r>
        <w:rPr>
          <w:bCs/>
          <w:color w:val="000000"/>
          <w:kern w:val="3"/>
          <w:lang w:eastAsia="zh-TW"/>
        </w:rPr>
        <w:t>設施規範檢核</w:t>
      </w:r>
    </w:p>
    <w:tbl>
      <w:tblPr>
        <w:tblW w:w="9204" w:type="dxa"/>
        <w:tblInd w:w="10" w:type="dxa"/>
        <w:tblLayout w:type="fixed"/>
        <w:tblCellMar>
          <w:left w:w="10" w:type="dxa"/>
          <w:right w:w="10" w:type="dxa"/>
        </w:tblCellMar>
        <w:tblLook w:val="0000" w:firstRow="0" w:lastRow="0" w:firstColumn="0" w:lastColumn="0" w:noHBand="0" w:noVBand="0"/>
      </w:tblPr>
      <w:tblGrid>
        <w:gridCol w:w="1407"/>
        <w:gridCol w:w="4536"/>
        <w:gridCol w:w="3261"/>
      </w:tblGrid>
      <w:tr w:rsidR="000B456F">
        <w:tblPrEx>
          <w:tblCellMar>
            <w:top w:w="0" w:type="dxa"/>
            <w:bottom w:w="0" w:type="dxa"/>
          </w:tblCellMar>
        </w:tblPrEx>
        <w:trPr>
          <w:trHeight w:val="536"/>
          <w:tblHeader/>
        </w:trPr>
        <w:tc>
          <w:tcPr>
            <w:tcW w:w="1407" w:type="dxa"/>
            <w:tcBorders>
              <w:top w:val="single" w:sz="8" w:space="0" w:color="000000"/>
              <w:left w:val="single" w:sz="8" w:space="0" w:color="000000"/>
              <w:bottom w:val="single" w:sz="8" w:space="0" w:color="000000"/>
              <w:right w:val="single" w:sz="8" w:space="0" w:color="000000"/>
            </w:tcBorders>
            <w:shd w:val="clear" w:color="auto" w:fill="E5DFEC"/>
            <w:tcMar>
              <w:top w:w="15" w:type="dxa"/>
              <w:left w:w="15" w:type="dxa"/>
              <w:bottom w:w="15" w:type="dxa"/>
              <w:right w:w="15" w:type="dxa"/>
            </w:tcMar>
            <w:vAlign w:val="center"/>
          </w:tcPr>
          <w:p w:rsidR="000B456F" w:rsidRDefault="0079565F">
            <w:pPr>
              <w:pStyle w:val="Standarduser"/>
              <w:spacing w:line="240" w:lineRule="atLeast"/>
              <w:jc w:val="center"/>
              <w:rPr>
                <w:rFonts w:eastAsia="標楷體"/>
                <w:b/>
                <w:bCs/>
                <w:sz w:val="28"/>
                <w:szCs w:val="28"/>
              </w:rPr>
            </w:pPr>
            <w:r>
              <w:rPr>
                <w:rFonts w:eastAsia="標楷體"/>
                <w:b/>
                <w:bCs/>
                <w:sz w:val="28"/>
                <w:szCs w:val="28"/>
              </w:rPr>
              <w:t>檢核項目</w:t>
            </w:r>
          </w:p>
        </w:tc>
        <w:tc>
          <w:tcPr>
            <w:tcW w:w="4536" w:type="dxa"/>
            <w:tcBorders>
              <w:top w:val="single" w:sz="8" w:space="0" w:color="000000"/>
              <w:left w:val="single" w:sz="8" w:space="0" w:color="000000"/>
              <w:bottom w:val="single" w:sz="8" w:space="0" w:color="000000"/>
              <w:right w:val="single" w:sz="8" w:space="0" w:color="000000"/>
            </w:tcBorders>
            <w:shd w:val="clear" w:color="auto" w:fill="E5DFEC"/>
            <w:tcMar>
              <w:top w:w="100" w:type="dxa"/>
              <w:left w:w="100" w:type="dxa"/>
              <w:bottom w:w="100" w:type="dxa"/>
              <w:right w:w="100" w:type="dxa"/>
            </w:tcMar>
            <w:vAlign w:val="center"/>
          </w:tcPr>
          <w:p w:rsidR="000B456F" w:rsidRDefault="0079565F">
            <w:pPr>
              <w:pStyle w:val="Standarduser"/>
              <w:spacing w:line="240" w:lineRule="atLeast"/>
              <w:jc w:val="center"/>
              <w:rPr>
                <w:rFonts w:eastAsia="標楷體"/>
                <w:b/>
                <w:bCs/>
                <w:sz w:val="28"/>
                <w:szCs w:val="28"/>
              </w:rPr>
            </w:pPr>
            <w:r>
              <w:rPr>
                <w:rFonts w:eastAsia="標楷體"/>
                <w:b/>
                <w:bCs/>
                <w:sz w:val="28"/>
                <w:szCs w:val="28"/>
              </w:rPr>
              <w:t>說明</w:t>
            </w:r>
          </w:p>
        </w:tc>
        <w:tc>
          <w:tcPr>
            <w:tcW w:w="3261" w:type="dxa"/>
            <w:tcBorders>
              <w:top w:val="single" w:sz="8" w:space="0" w:color="000000"/>
              <w:left w:val="single" w:sz="8" w:space="0" w:color="000000"/>
              <w:bottom w:val="single" w:sz="8" w:space="0" w:color="000000"/>
              <w:right w:val="single" w:sz="8" w:space="0" w:color="000000"/>
            </w:tcBorders>
            <w:shd w:val="clear" w:color="auto" w:fill="E5DFEC"/>
            <w:tcMar>
              <w:top w:w="100" w:type="dxa"/>
              <w:left w:w="100" w:type="dxa"/>
              <w:bottom w:w="100" w:type="dxa"/>
              <w:right w:w="100" w:type="dxa"/>
            </w:tcMar>
            <w:vAlign w:val="center"/>
          </w:tcPr>
          <w:p w:rsidR="000B456F" w:rsidRDefault="0079565F">
            <w:pPr>
              <w:pStyle w:val="Standarduser"/>
              <w:spacing w:line="240" w:lineRule="atLeast"/>
              <w:jc w:val="center"/>
              <w:rPr>
                <w:rFonts w:eastAsia="標楷體"/>
                <w:b/>
                <w:bCs/>
                <w:sz w:val="28"/>
                <w:szCs w:val="28"/>
              </w:rPr>
            </w:pPr>
            <w:r>
              <w:rPr>
                <w:rFonts w:eastAsia="標楷體"/>
                <w:b/>
                <w:bCs/>
                <w:sz w:val="28"/>
                <w:szCs w:val="28"/>
              </w:rPr>
              <w:t>檢核結果</w:t>
            </w:r>
          </w:p>
        </w:tc>
      </w:tr>
      <w:tr w:rsidR="000B456F">
        <w:tblPrEx>
          <w:tblCellMar>
            <w:top w:w="0" w:type="dxa"/>
            <w:bottom w:w="0" w:type="dxa"/>
          </w:tblCellMar>
        </w:tblPrEx>
        <w:trPr>
          <w:trHeight w:val="347"/>
        </w:trPr>
        <w:tc>
          <w:tcPr>
            <w:tcW w:w="9204" w:type="dxa"/>
            <w:gridSpan w:val="3"/>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vAlign w:val="center"/>
          </w:tcPr>
          <w:p w:rsidR="000B456F" w:rsidRDefault="0079565F">
            <w:pPr>
              <w:pStyle w:val="a5"/>
              <w:ind w:left="0" w:right="-182"/>
              <w:jc w:val="center"/>
              <w:rPr>
                <w:rFonts w:eastAsia="標楷體"/>
                <w:bCs/>
                <w:color w:val="000000"/>
                <w:sz w:val="28"/>
                <w:szCs w:val="28"/>
              </w:rPr>
            </w:pPr>
            <w:r>
              <w:rPr>
                <w:rFonts w:eastAsia="標楷體"/>
                <w:bCs/>
                <w:color w:val="000000"/>
                <w:sz w:val="28"/>
                <w:szCs w:val="28"/>
              </w:rPr>
              <w:t>位置</w:t>
            </w:r>
          </w:p>
        </w:tc>
      </w:tr>
      <w:tr w:rsidR="000B456F">
        <w:tblPrEx>
          <w:tblCellMar>
            <w:top w:w="0" w:type="dxa"/>
            <w:bottom w:w="0" w:type="dxa"/>
          </w:tblCellMar>
        </w:tblPrEx>
        <w:trPr>
          <w:trHeight w:val="766"/>
        </w:trPr>
        <w:tc>
          <w:tcPr>
            <w:tcW w:w="1407"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vAlign w:val="center"/>
          </w:tcPr>
          <w:p w:rsidR="000B456F" w:rsidRDefault="0079565F">
            <w:pPr>
              <w:pStyle w:val="Standarduser"/>
              <w:spacing w:line="400" w:lineRule="exact"/>
              <w:jc w:val="center"/>
              <w:rPr>
                <w:rFonts w:eastAsia="標楷體"/>
                <w:color w:val="000000"/>
                <w:sz w:val="28"/>
                <w:szCs w:val="28"/>
              </w:rPr>
            </w:pPr>
            <w:r>
              <w:rPr>
                <w:rFonts w:eastAsia="標楷體"/>
                <w:color w:val="000000"/>
                <w:sz w:val="28"/>
                <w:szCs w:val="28"/>
              </w:rPr>
              <w:t>設置位置</w:t>
            </w:r>
          </w:p>
        </w:tc>
        <w:tc>
          <w:tcPr>
            <w:tcW w:w="453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0B456F" w:rsidRDefault="0079565F">
            <w:pPr>
              <w:pStyle w:val="Standarduser"/>
              <w:spacing w:line="400" w:lineRule="exact"/>
              <w:jc w:val="both"/>
              <w:rPr>
                <w:rFonts w:eastAsia="標楷體"/>
                <w:color w:val="000000"/>
                <w:sz w:val="28"/>
                <w:szCs w:val="28"/>
              </w:rPr>
            </w:pPr>
            <w:r>
              <w:rPr>
                <w:rFonts w:eastAsia="標楷體"/>
                <w:color w:val="000000"/>
                <w:sz w:val="28"/>
                <w:szCs w:val="28"/>
              </w:rPr>
              <w:t>貯（儲）存場所設置位置是否符合相關規範。</w:t>
            </w:r>
          </w:p>
        </w:tc>
        <w:tc>
          <w:tcPr>
            <w:tcW w:w="326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B456F" w:rsidRDefault="0079565F">
            <w:pPr>
              <w:pStyle w:val="a5"/>
              <w:spacing w:line="320" w:lineRule="exact"/>
              <w:ind w:left="0"/>
            </w:pPr>
            <w:r>
              <w:rPr>
                <w:rFonts w:ascii="標楷體" w:eastAsia="標楷體" w:hAnsi="標楷體"/>
                <w:color w:val="000000"/>
                <w:sz w:val="26"/>
                <w:szCs w:val="26"/>
              </w:rPr>
              <w:t>□</w:t>
            </w:r>
            <w:r>
              <w:rPr>
                <w:rFonts w:eastAsia="標楷體"/>
                <w:color w:val="000000"/>
                <w:sz w:val="26"/>
                <w:szCs w:val="26"/>
              </w:rPr>
              <w:t>是</w:t>
            </w:r>
          </w:p>
          <w:p w:rsidR="000B456F" w:rsidRDefault="0079565F">
            <w:pPr>
              <w:pStyle w:val="a5"/>
              <w:spacing w:line="320" w:lineRule="exact"/>
              <w:ind w:left="0" w:right="-181"/>
            </w:pPr>
            <w:r>
              <w:rPr>
                <w:rFonts w:ascii="標楷體" w:eastAsia="標楷體" w:hAnsi="標楷體"/>
                <w:color w:val="000000"/>
                <w:sz w:val="26"/>
                <w:szCs w:val="26"/>
              </w:rPr>
              <w:t>□</w:t>
            </w:r>
            <w:r>
              <w:rPr>
                <w:rFonts w:eastAsia="標楷體"/>
                <w:color w:val="000000"/>
                <w:sz w:val="26"/>
                <w:szCs w:val="26"/>
              </w:rPr>
              <w:t>否，改善計畫為</w:t>
            </w:r>
            <w:r>
              <w:rPr>
                <w:rFonts w:eastAsia="標楷體"/>
                <w:color w:val="000000"/>
                <w:sz w:val="26"/>
                <w:szCs w:val="26"/>
              </w:rPr>
              <w:t>_______</w:t>
            </w:r>
          </w:p>
          <w:p w:rsidR="000B456F" w:rsidRDefault="0079565F">
            <w:pPr>
              <w:pStyle w:val="a5"/>
              <w:spacing w:line="320" w:lineRule="exact"/>
              <w:ind w:left="0" w:right="-181"/>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其他</w:t>
            </w:r>
          </w:p>
        </w:tc>
      </w:tr>
      <w:tr w:rsidR="000B456F">
        <w:tblPrEx>
          <w:tblCellMar>
            <w:top w:w="0" w:type="dxa"/>
            <w:bottom w:w="0" w:type="dxa"/>
          </w:tblCellMar>
        </w:tblPrEx>
        <w:trPr>
          <w:trHeight w:val="20"/>
        </w:trPr>
        <w:tc>
          <w:tcPr>
            <w:tcW w:w="1407"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vAlign w:val="center"/>
          </w:tcPr>
          <w:p w:rsidR="000B456F" w:rsidRDefault="0079565F">
            <w:pPr>
              <w:pStyle w:val="Standarduser"/>
              <w:spacing w:line="400" w:lineRule="exact"/>
              <w:jc w:val="center"/>
              <w:rPr>
                <w:rFonts w:eastAsia="標楷體"/>
                <w:color w:val="000000"/>
                <w:sz w:val="28"/>
                <w:szCs w:val="28"/>
              </w:rPr>
            </w:pPr>
            <w:r>
              <w:rPr>
                <w:rFonts w:eastAsia="標楷體"/>
                <w:color w:val="000000"/>
                <w:sz w:val="28"/>
                <w:szCs w:val="28"/>
              </w:rPr>
              <w:t>安全距離</w:t>
            </w:r>
          </w:p>
        </w:tc>
        <w:tc>
          <w:tcPr>
            <w:tcW w:w="453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0B456F" w:rsidRDefault="0079565F">
            <w:pPr>
              <w:pStyle w:val="Standarduser"/>
              <w:spacing w:line="400" w:lineRule="exact"/>
              <w:jc w:val="both"/>
              <w:rPr>
                <w:rFonts w:eastAsia="標楷體"/>
                <w:color w:val="000000"/>
                <w:sz w:val="28"/>
                <w:szCs w:val="28"/>
              </w:rPr>
            </w:pPr>
            <w:r>
              <w:rPr>
                <w:rFonts w:eastAsia="標楷體"/>
                <w:color w:val="000000"/>
                <w:sz w:val="28"/>
                <w:szCs w:val="28"/>
              </w:rPr>
              <w:t>貯（儲）存場所與鄰近場所間之安全距離是否符合相關規範。</w:t>
            </w:r>
          </w:p>
        </w:tc>
        <w:tc>
          <w:tcPr>
            <w:tcW w:w="326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B456F" w:rsidRDefault="0079565F">
            <w:pPr>
              <w:pStyle w:val="a5"/>
              <w:spacing w:line="320" w:lineRule="exact"/>
              <w:ind w:left="0"/>
            </w:pPr>
            <w:r>
              <w:rPr>
                <w:rFonts w:ascii="標楷體" w:eastAsia="標楷體" w:hAnsi="標楷體"/>
                <w:color w:val="000000"/>
                <w:sz w:val="26"/>
                <w:szCs w:val="26"/>
              </w:rPr>
              <w:t>□</w:t>
            </w:r>
            <w:r>
              <w:rPr>
                <w:rFonts w:eastAsia="標楷體"/>
                <w:color w:val="000000"/>
                <w:sz w:val="26"/>
                <w:szCs w:val="26"/>
              </w:rPr>
              <w:t>是</w:t>
            </w:r>
          </w:p>
          <w:p w:rsidR="000B456F" w:rsidRDefault="0079565F">
            <w:pPr>
              <w:pStyle w:val="a5"/>
              <w:spacing w:line="320" w:lineRule="exact"/>
              <w:ind w:left="0" w:right="-181"/>
            </w:pPr>
            <w:r>
              <w:rPr>
                <w:rFonts w:ascii="標楷體" w:eastAsia="標楷體" w:hAnsi="標楷體"/>
                <w:color w:val="000000"/>
                <w:sz w:val="26"/>
                <w:szCs w:val="26"/>
              </w:rPr>
              <w:t>□</w:t>
            </w:r>
            <w:r>
              <w:rPr>
                <w:rFonts w:eastAsia="標楷體"/>
                <w:color w:val="000000"/>
                <w:sz w:val="26"/>
                <w:szCs w:val="26"/>
              </w:rPr>
              <w:t>否，改善計畫為</w:t>
            </w:r>
            <w:r>
              <w:rPr>
                <w:rFonts w:eastAsia="標楷體"/>
                <w:color w:val="000000"/>
                <w:sz w:val="26"/>
                <w:szCs w:val="26"/>
              </w:rPr>
              <w:t>_______</w:t>
            </w:r>
          </w:p>
          <w:p w:rsidR="000B456F" w:rsidRDefault="0079565F">
            <w:pPr>
              <w:pStyle w:val="a5"/>
              <w:spacing w:line="320" w:lineRule="exact"/>
              <w:ind w:left="0"/>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其他</w:t>
            </w:r>
          </w:p>
        </w:tc>
      </w:tr>
      <w:tr w:rsidR="000B456F">
        <w:tblPrEx>
          <w:tblCellMar>
            <w:top w:w="0" w:type="dxa"/>
            <w:bottom w:w="0" w:type="dxa"/>
          </w:tblCellMar>
        </w:tblPrEx>
        <w:trPr>
          <w:trHeight w:val="20"/>
        </w:trPr>
        <w:tc>
          <w:tcPr>
            <w:tcW w:w="1407"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vAlign w:val="center"/>
          </w:tcPr>
          <w:p w:rsidR="000B456F" w:rsidRDefault="0079565F">
            <w:pPr>
              <w:pStyle w:val="Standarduser"/>
              <w:spacing w:line="400" w:lineRule="exact"/>
              <w:jc w:val="center"/>
              <w:rPr>
                <w:rFonts w:eastAsia="標楷體"/>
                <w:color w:val="000000"/>
                <w:sz w:val="28"/>
                <w:szCs w:val="28"/>
              </w:rPr>
            </w:pPr>
            <w:r>
              <w:rPr>
                <w:rFonts w:eastAsia="標楷體"/>
                <w:color w:val="000000"/>
                <w:sz w:val="28"/>
                <w:szCs w:val="28"/>
              </w:rPr>
              <w:t>保留空地</w:t>
            </w:r>
          </w:p>
        </w:tc>
        <w:tc>
          <w:tcPr>
            <w:tcW w:w="453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0B456F" w:rsidRDefault="0079565F">
            <w:pPr>
              <w:pStyle w:val="Standarduser"/>
              <w:spacing w:line="400" w:lineRule="exact"/>
              <w:jc w:val="both"/>
              <w:rPr>
                <w:rFonts w:eastAsia="標楷體"/>
                <w:color w:val="000000"/>
                <w:sz w:val="28"/>
                <w:szCs w:val="28"/>
              </w:rPr>
            </w:pPr>
            <w:r>
              <w:rPr>
                <w:rFonts w:eastAsia="標楷體"/>
                <w:color w:val="000000"/>
                <w:sz w:val="28"/>
                <w:szCs w:val="28"/>
              </w:rPr>
              <w:t>保留空地寬度是否符合相關規範。</w:t>
            </w:r>
          </w:p>
        </w:tc>
        <w:tc>
          <w:tcPr>
            <w:tcW w:w="326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B456F" w:rsidRDefault="0079565F">
            <w:pPr>
              <w:pStyle w:val="a5"/>
              <w:spacing w:line="320" w:lineRule="exact"/>
              <w:ind w:left="0"/>
            </w:pPr>
            <w:r>
              <w:rPr>
                <w:rFonts w:ascii="標楷體" w:eastAsia="標楷體" w:hAnsi="標楷體"/>
                <w:color w:val="000000"/>
                <w:sz w:val="26"/>
                <w:szCs w:val="26"/>
              </w:rPr>
              <w:t>□</w:t>
            </w:r>
            <w:r>
              <w:rPr>
                <w:rFonts w:eastAsia="標楷體"/>
                <w:color w:val="000000"/>
                <w:sz w:val="26"/>
                <w:szCs w:val="26"/>
              </w:rPr>
              <w:t>是</w:t>
            </w:r>
          </w:p>
          <w:p w:rsidR="000B456F" w:rsidRDefault="0079565F">
            <w:pPr>
              <w:pStyle w:val="a5"/>
              <w:spacing w:line="320" w:lineRule="exact"/>
              <w:ind w:left="0" w:right="-181"/>
            </w:pPr>
            <w:r>
              <w:rPr>
                <w:rFonts w:ascii="標楷體" w:eastAsia="標楷體" w:hAnsi="標楷體"/>
                <w:color w:val="000000"/>
                <w:sz w:val="26"/>
                <w:szCs w:val="26"/>
              </w:rPr>
              <w:t>□</w:t>
            </w:r>
            <w:r>
              <w:rPr>
                <w:rFonts w:eastAsia="標楷體"/>
                <w:color w:val="000000"/>
                <w:sz w:val="26"/>
                <w:szCs w:val="26"/>
              </w:rPr>
              <w:t>否，改善計畫為</w:t>
            </w:r>
            <w:r>
              <w:rPr>
                <w:rFonts w:eastAsia="標楷體"/>
                <w:color w:val="000000"/>
                <w:sz w:val="26"/>
                <w:szCs w:val="26"/>
              </w:rPr>
              <w:t>_______</w:t>
            </w:r>
          </w:p>
          <w:p w:rsidR="000B456F" w:rsidRDefault="0079565F">
            <w:pPr>
              <w:pStyle w:val="a5"/>
              <w:spacing w:line="320" w:lineRule="exact"/>
              <w:ind w:left="0"/>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其他</w:t>
            </w:r>
          </w:p>
        </w:tc>
      </w:tr>
      <w:tr w:rsidR="000B456F">
        <w:tblPrEx>
          <w:tblCellMar>
            <w:top w:w="0" w:type="dxa"/>
            <w:bottom w:w="0" w:type="dxa"/>
          </w:tblCellMar>
        </w:tblPrEx>
        <w:trPr>
          <w:trHeight w:val="263"/>
        </w:trPr>
        <w:tc>
          <w:tcPr>
            <w:tcW w:w="9204" w:type="dxa"/>
            <w:gridSpan w:val="3"/>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vAlign w:val="center"/>
          </w:tcPr>
          <w:p w:rsidR="000B456F" w:rsidRDefault="0079565F">
            <w:pPr>
              <w:pStyle w:val="a5"/>
              <w:spacing w:line="320" w:lineRule="exact"/>
              <w:ind w:left="0"/>
              <w:jc w:val="center"/>
              <w:rPr>
                <w:rFonts w:eastAsia="標楷體"/>
                <w:bCs/>
                <w:color w:val="000000"/>
                <w:sz w:val="28"/>
                <w:szCs w:val="28"/>
              </w:rPr>
            </w:pPr>
            <w:r>
              <w:rPr>
                <w:rFonts w:eastAsia="標楷體"/>
                <w:bCs/>
                <w:color w:val="000000"/>
                <w:sz w:val="28"/>
                <w:szCs w:val="28"/>
              </w:rPr>
              <w:t>構造</w:t>
            </w:r>
          </w:p>
        </w:tc>
      </w:tr>
      <w:tr w:rsidR="000B456F">
        <w:tblPrEx>
          <w:tblCellMar>
            <w:top w:w="0" w:type="dxa"/>
            <w:bottom w:w="0" w:type="dxa"/>
          </w:tblCellMar>
        </w:tblPrEx>
        <w:trPr>
          <w:trHeight w:val="608"/>
        </w:trPr>
        <w:tc>
          <w:tcPr>
            <w:tcW w:w="1407"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vAlign w:val="center"/>
          </w:tcPr>
          <w:p w:rsidR="000B456F" w:rsidRDefault="0079565F">
            <w:pPr>
              <w:pStyle w:val="Standarduser"/>
              <w:jc w:val="center"/>
              <w:rPr>
                <w:rFonts w:eastAsia="標楷體"/>
                <w:color w:val="000000"/>
                <w:sz w:val="28"/>
                <w:szCs w:val="28"/>
              </w:rPr>
            </w:pPr>
            <w:r>
              <w:rPr>
                <w:rFonts w:eastAsia="標楷體"/>
                <w:color w:val="000000"/>
                <w:sz w:val="28"/>
                <w:szCs w:val="28"/>
              </w:rPr>
              <w:t>建材</w:t>
            </w:r>
          </w:p>
        </w:tc>
        <w:tc>
          <w:tcPr>
            <w:tcW w:w="453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0B456F" w:rsidRDefault="0079565F">
            <w:pPr>
              <w:pStyle w:val="Standarduser"/>
              <w:spacing w:line="400" w:lineRule="exact"/>
              <w:jc w:val="both"/>
              <w:rPr>
                <w:rFonts w:eastAsia="標楷體"/>
                <w:color w:val="000000"/>
                <w:sz w:val="28"/>
                <w:szCs w:val="28"/>
              </w:rPr>
            </w:pPr>
            <w:r>
              <w:rPr>
                <w:rFonts w:eastAsia="標楷體"/>
                <w:color w:val="000000"/>
                <w:sz w:val="28"/>
                <w:szCs w:val="28"/>
              </w:rPr>
              <w:t>貯（儲）存場所之建材及是否符合相關規範。</w:t>
            </w:r>
          </w:p>
        </w:tc>
        <w:tc>
          <w:tcPr>
            <w:tcW w:w="326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B456F" w:rsidRDefault="0079565F">
            <w:pPr>
              <w:pStyle w:val="a5"/>
              <w:spacing w:line="320" w:lineRule="exact"/>
              <w:ind w:left="0"/>
            </w:pPr>
            <w:r>
              <w:rPr>
                <w:rFonts w:ascii="標楷體" w:eastAsia="標楷體" w:hAnsi="標楷體"/>
                <w:color w:val="000000"/>
                <w:sz w:val="26"/>
                <w:szCs w:val="26"/>
              </w:rPr>
              <w:t>□</w:t>
            </w:r>
            <w:r>
              <w:rPr>
                <w:rFonts w:eastAsia="標楷體"/>
                <w:color w:val="000000"/>
                <w:sz w:val="26"/>
                <w:szCs w:val="26"/>
              </w:rPr>
              <w:t>是</w:t>
            </w:r>
          </w:p>
          <w:p w:rsidR="000B456F" w:rsidRDefault="0079565F">
            <w:pPr>
              <w:pStyle w:val="a5"/>
              <w:spacing w:line="320" w:lineRule="exact"/>
              <w:ind w:left="0" w:right="-181"/>
            </w:pPr>
            <w:r>
              <w:rPr>
                <w:rFonts w:ascii="標楷體" w:eastAsia="標楷體" w:hAnsi="標楷體"/>
                <w:color w:val="000000"/>
                <w:sz w:val="26"/>
                <w:szCs w:val="26"/>
              </w:rPr>
              <w:t>□</w:t>
            </w:r>
            <w:r>
              <w:rPr>
                <w:rFonts w:eastAsia="標楷體"/>
                <w:color w:val="000000"/>
                <w:sz w:val="26"/>
                <w:szCs w:val="26"/>
              </w:rPr>
              <w:t>否，改善計畫為</w:t>
            </w:r>
            <w:r>
              <w:rPr>
                <w:rFonts w:eastAsia="標楷體"/>
                <w:color w:val="000000"/>
                <w:sz w:val="26"/>
                <w:szCs w:val="26"/>
              </w:rPr>
              <w:t>_______</w:t>
            </w:r>
          </w:p>
          <w:p w:rsidR="000B456F" w:rsidRDefault="0079565F">
            <w:pPr>
              <w:pStyle w:val="a5"/>
              <w:spacing w:line="320" w:lineRule="exact"/>
              <w:ind w:left="0"/>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其他</w:t>
            </w:r>
          </w:p>
        </w:tc>
      </w:tr>
      <w:tr w:rsidR="000B456F">
        <w:tblPrEx>
          <w:tblCellMar>
            <w:top w:w="0" w:type="dxa"/>
            <w:bottom w:w="0" w:type="dxa"/>
          </w:tblCellMar>
        </w:tblPrEx>
        <w:trPr>
          <w:trHeight w:val="20"/>
        </w:trPr>
        <w:tc>
          <w:tcPr>
            <w:tcW w:w="1407"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vAlign w:val="center"/>
          </w:tcPr>
          <w:p w:rsidR="000B456F" w:rsidRDefault="0079565F">
            <w:pPr>
              <w:pStyle w:val="Standarduser"/>
              <w:jc w:val="center"/>
              <w:rPr>
                <w:rFonts w:eastAsia="標楷體"/>
                <w:color w:val="000000"/>
                <w:sz w:val="28"/>
                <w:szCs w:val="28"/>
              </w:rPr>
            </w:pPr>
            <w:r>
              <w:rPr>
                <w:rFonts w:eastAsia="標楷體"/>
                <w:color w:val="000000"/>
                <w:sz w:val="28"/>
                <w:szCs w:val="28"/>
              </w:rPr>
              <w:t>建築物</w:t>
            </w:r>
          </w:p>
          <w:p w:rsidR="000B456F" w:rsidRDefault="0079565F">
            <w:pPr>
              <w:pStyle w:val="Standarduser"/>
              <w:jc w:val="center"/>
              <w:rPr>
                <w:rFonts w:eastAsia="標楷體"/>
                <w:color w:val="000000"/>
                <w:sz w:val="28"/>
                <w:szCs w:val="28"/>
              </w:rPr>
            </w:pPr>
            <w:r>
              <w:rPr>
                <w:rFonts w:eastAsia="標楷體"/>
                <w:color w:val="000000"/>
                <w:sz w:val="28"/>
                <w:szCs w:val="28"/>
              </w:rPr>
              <w:t>構造</w:t>
            </w:r>
          </w:p>
        </w:tc>
        <w:tc>
          <w:tcPr>
            <w:tcW w:w="453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0B456F" w:rsidRDefault="0079565F">
            <w:pPr>
              <w:pStyle w:val="Standarduser"/>
              <w:spacing w:line="400" w:lineRule="exact"/>
              <w:jc w:val="both"/>
              <w:rPr>
                <w:rFonts w:eastAsia="標楷體"/>
                <w:color w:val="000000"/>
                <w:sz w:val="28"/>
                <w:szCs w:val="28"/>
              </w:rPr>
            </w:pPr>
            <w:r>
              <w:rPr>
                <w:rFonts w:eastAsia="標楷體"/>
                <w:color w:val="000000"/>
                <w:sz w:val="28"/>
                <w:szCs w:val="28"/>
              </w:rPr>
              <w:t>貯（儲）存場所建築物之構造是否符合相關規範。</w:t>
            </w:r>
          </w:p>
        </w:tc>
        <w:tc>
          <w:tcPr>
            <w:tcW w:w="326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B456F" w:rsidRDefault="0079565F">
            <w:pPr>
              <w:pStyle w:val="a5"/>
              <w:spacing w:line="320" w:lineRule="exact"/>
              <w:ind w:left="0"/>
            </w:pPr>
            <w:r>
              <w:rPr>
                <w:rFonts w:ascii="標楷體" w:eastAsia="標楷體" w:hAnsi="標楷體"/>
                <w:color w:val="000000"/>
                <w:sz w:val="26"/>
                <w:szCs w:val="26"/>
              </w:rPr>
              <w:t>□</w:t>
            </w:r>
            <w:r>
              <w:rPr>
                <w:rFonts w:eastAsia="標楷體"/>
                <w:color w:val="000000"/>
                <w:sz w:val="26"/>
                <w:szCs w:val="26"/>
              </w:rPr>
              <w:t>是</w:t>
            </w:r>
          </w:p>
          <w:p w:rsidR="000B456F" w:rsidRDefault="0079565F">
            <w:pPr>
              <w:pStyle w:val="a5"/>
              <w:spacing w:line="320" w:lineRule="exact"/>
              <w:ind w:left="0" w:right="-181"/>
            </w:pPr>
            <w:r>
              <w:rPr>
                <w:rFonts w:ascii="標楷體" w:eastAsia="標楷體" w:hAnsi="標楷體"/>
                <w:color w:val="000000"/>
                <w:sz w:val="26"/>
                <w:szCs w:val="26"/>
              </w:rPr>
              <w:t>□</w:t>
            </w:r>
            <w:r>
              <w:rPr>
                <w:rFonts w:eastAsia="標楷體"/>
                <w:color w:val="000000"/>
                <w:sz w:val="26"/>
                <w:szCs w:val="26"/>
              </w:rPr>
              <w:t>否，改善計畫為</w:t>
            </w:r>
            <w:r>
              <w:rPr>
                <w:rFonts w:eastAsia="標楷體"/>
                <w:color w:val="000000"/>
                <w:sz w:val="26"/>
                <w:szCs w:val="26"/>
              </w:rPr>
              <w:t>_______</w:t>
            </w:r>
          </w:p>
          <w:p w:rsidR="000B456F" w:rsidRDefault="0079565F">
            <w:pPr>
              <w:pStyle w:val="a5"/>
              <w:spacing w:line="320" w:lineRule="exact"/>
              <w:ind w:left="0"/>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其他</w:t>
            </w:r>
          </w:p>
        </w:tc>
      </w:tr>
      <w:tr w:rsidR="000B456F">
        <w:tblPrEx>
          <w:tblCellMar>
            <w:top w:w="0" w:type="dxa"/>
            <w:bottom w:w="0" w:type="dxa"/>
          </w:tblCellMar>
        </w:tblPrEx>
        <w:trPr>
          <w:trHeight w:val="20"/>
        </w:trPr>
        <w:tc>
          <w:tcPr>
            <w:tcW w:w="1407"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vAlign w:val="center"/>
          </w:tcPr>
          <w:p w:rsidR="000B456F" w:rsidRDefault="0079565F">
            <w:pPr>
              <w:pStyle w:val="Standarduser"/>
              <w:jc w:val="center"/>
              <w:rPr>
                <w:rFonts w:eastAsia="標楷體"/>
                <w:color w:val="000000"/>
                <w:sz w:val="28"/>
                <w:szCs w:val="28"/>
              </w:rPr>
            </w:pPr>
            <w:r>
              <w:rPr>
                <w:rFonts w:eastAsia="標楷體"/>
                <w:color w:val="000000"/>
                <w:sz w:val="28"/>
                <w:szCs w:val="28"/>
              </w:rPr>
              <w:t>架臺</w:t>
            </w:r>
          </w:p>
        </w:tc>
        <w:tc>
          <w:tcPr>
            <w:tcW w:w="453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0B456F" w:rsidRDefault="0079565F">
            <w:pPr>
              <w:pStyle w:val="Standarduser"/>
              <w:spacing w:line="400" w:lineRule="exact"/>
              <w:jc w:val="both"/>
              <w:rPr>
                <w:rFonts w:eastAsia="標楷體"/>
                <w:color w:val="000000"/>
                <w:sz w:val="28"/>
                <w:szCs w:val="28"/>
              </w:rPr>
            </w:pPr>
            <w:r>
              <w:rPr>
                <w:rFonts w:eastAsia="標楷體"/>
                <w:color w:val="000000"/>
                <w:sz w:val="28"/>
                <w:szCs w:val="28"/>
              </w:rPr>
              <w:t>架臺之材質及構造是否符合相關規範。</w:t>
            </w:r>
          </w:p>
        </w:tc>
        <w:tc>
          <w:tcPr>
            <w:tcW w:w="326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B456F" w:rsidRDefault="0079565F">
            <w:pPr>
              <w:pStyle w:val="a5"/>
              <w:spacing w:line="320" w:lineRule="exact"/>
              <w:ind w:left="0"/>
            </w:pPr>
            <w:r>
              <w:rPr>
                <w:rFonts w:ascii="標楷體" w:eastAsia="標楷體" w:hAnsi="標楷體"/>
                <w:color w:val="000000"/>
                <w:sz w:val="26"/>
                <w:szCs w:val="26"/>
              </w:rPr>
              <w:t>□</w:t>
            </w:r>
            <w:r>
              <w:rPr>
                <w:rFonts w:eastAsia="標楷體"/>
                <w:color w:val="000000"/>
                <w:sz w:val="26"/>
                <w:szCs w:val="26"/>
              </w:rPr>
              <w:t>是</w:t>
            </w:r>
          </w:p>
          <w:p w:rsidR="000B456F" w:rsidRDefault="0079565F">
            <w:pPr>
              <w:pStyle w:val="a5"/>
              <w:spacing w:line="320" w:lineRule="exact"/>
              <w:ind w:left="0" w:right="-181"/>
            </w:pPr>
            <w:r>
              <w:rPr>
                <w:rFonts w:ascii="標楷體" w:eastAsia="標楷體" w:hAnsi="標楷體"/>
                <w:color w:val="000000"/>
                <w:sz w:val="26"/>
                <w:szCs w:val="26"/>
              </w:rPr>
              <w:t>□</w:t>
            </w:r>
            <w:r>
              <w:rPr>
                <w:rFonts w:eastAsia="標楷體"/>
                <w:color w:val="000000"/>
                <w:sz w:val="26"/>
                <w:szCs w:val="26"/>
              </w:rPr>
              <w:t>否，改善計畫為</w:t>
            </w:r>
            <w:r>
              <w:rPr>
                <w:rFonts w:eastAsia="標楷體"/>
                <w:color w:val="000000"/>
                <w:sz w:val="26"/>
                <w:szCs w:val="26"/>
              </w:rPr>
              <w:t>_______</w:t>
            </w:r>
          </w:p>
          <w:p w:rsidR="000B456F" w:rsidRDefault="0079565F">
            <w:pPr>
              <w:pStyle w:val="a5"/>
              <w:spacing w:line="320" w:lineRule="exact"/>
              <w:ind w:left="0"/>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其他</w:t>
            </w:r>
          </w:p>
        </w:tc>
      </w:tr>
      <w:tr w:rsidR="000B456F">
        <w:tblPrEx>
          <w:tblCellMar>
            <w:top w:w="0" w:type="dxa"/>
            <w:bottom w:w="0" w:type="dxa"/>
          </w:tblCellMar>
        </w:tblPrEx>
        <w:trPr>
          <w:trHeight w:val="20"/>
        </w:trPr>
        <w:tc>
          <w:tcPr>
            <w:tcW w:w="1407"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vAlign w:val="center"/>
          </w:tcPr>
          <w:p w:rsidR="000B456F" w:rsidRDefault="0079565F">
            <w:pPr>
              <w:pStyle w:val="Standarduser"/>
              <w:jc w:val="center"/>
              <w:rPr>
                <w:rFonts w:eastAsia="標楷體"/>
                <w:color w:val="000000"/>
                <w:sz w:val="28"/>
                <w:szCs w:val="28"/>
              </w:rPr>
            </w:pPr>
            <w:r>
              <w:rPr>
                <w:rFonts w:eastAsia="標楷體"/>
                <w:color w:val="000000"/>
                <w:sz w:val="28"/>
                <w:szCs w:val="28"/>
              </w:rPr>
              <w:t>防火</w:t>
            </w:r>
          </w:p>
        </w:tc>
        <w:tc>
          <w:tcPr>
            <w:tcW w:w="453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0B456F" w:rsidRDefault="0079565F">
            <w:pPr>
              <w:pStyle w:val="Standarduser"/>
              <w:spacing w:line="400" w:lineRule="exact"/>
              <w:jc w:val="both"/>
              <w:rPr>
                <w:rFonts w:eastAsia="標楷體"/>
                <w:color w:val="000000"/>
                <w:sz w:val="28"/>
                <w:szCs w:val="28"/>
              </w:rPr>
            </w:pPr>
            <w:r>
              <w:rPr>
                <w:rFonts w:eastAsia="標楷體"/>
                <w:color w:val="000000"/>
                <w:sz w:val="28"/>
                <w:szCs w:val="28"/>
              </w:rPr>
              <w:t>貯（儲）存場所防火設施是否符合相關規範。</w:t>
            </w:r>
          </w:p>
        </w:tc>
        <w:tc>
          <w:tcPr>
            <w:tcW w:w="326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B456F" w:rsidRDefault="0079565F">
            <w:pPr>
              <w:pStyle w:val="a5"/>
              <w:spacing w:line="320" w:lineRule="exact"/>
              <w:ind w:left="0"/>
            </w:pPr>
            <w:r>
              <w:rPr>
                <w:rFonts w:ascii="標楷體" w:eastAsia="標楷體" w:hAnsi="標楷體"/>
                <w:color w:val="000000"/>
                <w:sz w:val="26"/>
                <w:szCs w:val="26"/>
              </w:rPr>
              <w:t>□</w:t>
            </w:r>
            <w:r>
              <w:rPr>
                <w:rFonts w:eastAsia="標楷體"/>
                <w:color w:val="000000"/>
                <w:sz w:val="26"/>
                <w:szCs w:val="26"/>
              </w:rPr>
              <w:t>是</w:t>
            </w:r>
          </w:p>
          <w:p w:rsidR="000B456F" w:rsidRDefault="0079565F">
            <w:pPr>
              <w:pStyle w:val="a5"/>
              <w:spacing w:line="320" w:lineRule="exact"/>
              <w:ind w:left="0" w:right="-181"/>
            </w:pPr>
            <w:r>
              <w:rPr>
                <w:rFonts w:ascii="標楷體" w:eastAsia="標楷體" w:hAnsi="標楷體"/>
                <w:color w:val="000000"/>
                <w:sz w:val="26"/>
                <w:szCs w:val="26"/>
              </w:rPr>
              <w:t>□</w:t>
            </w:r>
            <w:r>
              <w:rPr>
                <w:rFonts w:eastAsia="標楷體"/>
                <w:color w:val="000000"/>
                <w:sz w:val="26"/>
                <w:szCs w:val="26"/>
              </w:rPr>
              <w:t>否，改善計畫為</w:t>
            </w:r>
            <w:r>
              <w:rPr>
                <w:rFonts w:eastAsia="標楷體"/>
                <w:color w:val="000000"/>
                <w:sz w:val="26"/>
                <w:szCs w:val="26"/>
              </w:rPr>
              <w:t>_______</w:t>
            </w:r>
          </w:p>
          <w:p w:rsidR="000B456F" w:rsidRDefault="0079565F">
            <w:pPr>
              <w:pStyle w:val="a5"/>
              <w:spacing w:line="340" w:lineRule="exact"/>
              <w:ind w:left="0"/>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其他</w:t>
            </w:r>
          </w:p>
        </w:tc>
      </w:tr>
      <w:tr w:rsidR="000B456F">
        <w:tblPrEx>
          <w:tblCellMar>
            <w:top w:w="0" w:type="dxa"/>
            <w:bottom w:w="0" w:type="dxa"/>
          </w:tblCellMar>
        </w:tblPrEx>
        <w:trPr>
          <w:trHeight w:val="20"/>
        </w:trPr>
        <w:tc>
          <w:tcPr>
            <w:tcW w:w="1407"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vAlign w:val="center"/>
          </w:tcPr>
          <w:p w:rsidR="000B456F" w:rsidRDefault="0079565F">
            <w:pPr>
              <w:pStyle w:val="Standarduser"/>
              <w:jc w:val="center"/>
              <w:rPr>
                <w:rFonts w:eastAsia="標楷體"/>
                <w:color w:val="000000"/>
                <w:sz w:val="28"/>
                <w:szCs w:val="28"/>
              </w:rPr>
            </w:pPr>
            <w:r>
              <w:rPr>
                <w:rFonts w:eastAsia="標楷體"/>
                <w:color w:val="000000"/>
                <w:sz w:val="28"/>
                <w:szCs w:val="28"/>
              </w:rPr>
              <w:t>擋牆</w:t>
            </w:r>
          </w:p>
        </w:tc>
        <w:tc>
          <w:tcPr>
            <w:tcW w:w="453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0B456F" w:rsidRDefault="0079565F">
            <w:pPr>
              <w:pStyle w:val="Standarduser"/>
              <w:spacing w:line="400" w:lineRule="exact"/>
              <w:jc w:val="both"/>
              <w:rPr>
                <w:rFonts w:eastAsia="標楷體"/>
                <w:color w:val="000000"/>
                <w:sz w:val="28"/>
                <w:szCs w:val="28"/>
              </w:rPr>
            </w:pPr>
            <w:r>
              <w:rPr>
                <w:rFonts w:eastAsia="標楷體"/>
                <w:color w:val="000000"/>
                <w:sz w:val="28"/>
                <w:szCs w:val="28"/>
              </w:rPr>
              <w:t>擋牆是否符合相關規範。</w:t>
            </w:r>
          </w:p>
        </w:tc>
        <w:tc>
          <w:tcPr>
            <w:tcW w:w="326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B456F" w:rsidRDefault="0079565F">
            <w:pPr>
              <w:pStyle w:val="a5"/>
              <w:spacing w:line="320" w:lineRule="exact"/>
              <w:ind w:left="0"/>
            </w:pPr>
            <w:r>
              <w:rPr>
                <w:rFonts w:ascii="標楷體" w:eastAsia="標楷體" w:hAnsi="標楷體"/>
                <w:color w:val="000000"/>
                <w:sz w:val="26"/>
                <w:szCs w:val="26"/>
              </w:rPr>
              <w:t>□</w:t>
            </w:r>
            <w:r>
              <w:rPr>
                <w:rFonts w:eastAsia="標楷體"/>
                <w:color w:val="000000"/>
                <w:sz w:val="26"/>
                <w:szCs w:val="26"/>
              </w:rPr>
              <w:t>是</w:t>
            </w:r>
          </w:p>
          <w:p w:rsidR="000B456F" w:rsidRDefault="0079565F">
            <w:pPr>
              <w:pStyle w:val="a5"/>
              <w:spacing w:line="320" w:lineRule="exact"/>
              <w:ind w:left="0" w:right="-181"/>
            </w:pPr>
            <w:r>
              <w:rPr>
                <w:rFonts w:ascii="標楷體" w:eastAsia="標楷體" w:hAnsi="標楷體"/>
                <w:color w:val="000000"/>
                <w:sz w:val="26"/>
                <w:szCs w:val="26"/>
              </w:rPr>
              <w:t>□</w:t>
            </w:r>
            <w:r>
              <w:rPr>
                <w:rFonts w:eastAsia="標楷體"/>
                <w:color w:val="000000"/>
                <w:sz w:val="26"/>
                <w:szCs w:val="26"/>
              </w:rPr>
              <w:t>否，改善計畫為</w:t>
            </w:r>
            <w:r>
              <w:rPr>
                <w:rFonts w:eastAsia="標楷體"/>
                <w:color w:val="000000"/>
                <w:sz w:val="26"/>
                <w:szCs w:val="26"/>
              </w:rPr>
              <w:t>_______</w:t>
            </w:r>
          </w:p>
          <w:p w:rsidR="000B456F" w:rsidRDefault="0079565F">
            <w:pPr>
              <w:pStyle w:val="a5"/>
              <w:spacing w:line="340" w:lineRule="exact"/>
              <w:ind w:left="0"/>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其他</w:t>
            </w:r>
          </w:p>
        </w:tc>
      </w:tr>
      <w:tr w:rsidR="000B456F">
        <w:tblPrEx>
          <w:tblCellMar>
            <w:top w:w="0" w:type="dxa"/>
            <w:bottom w:w="0" w:type="dxa"/>
          </w:tblCellMar>
        </w:tblPrEx>
        <w:trPr>
          <w:trHeight w:val="20"/>
        </w:trPr>
        <w:tc>
          <w:tcPr>
            <w:tcW w:w="9204" w:type="dxa"/>
            <w:gridSpan w:val="3"/>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vAlign w:val="center"/>
          </w:tcPr>
          <w:p w:rsidR="000B456F" w:rsidRDefault="0079565F">
            <w:pPr>
              <w:pStyle w:val="a5"/>
              <w:spacing w:line="320" w:lineRule="exact"/>
              <w:ind w:left="0"/>
              <w:jc w:val="center"/>
              <w:rPr>
                <w:rFonts w:ascii="標楷體" w:eastAsia="標楷體" w:hAnsi="標楷體"/>
                <w:color w:val="000000"/>
                <w:sz w:val="28"/>
                <w:szCs w:val="28"/>
              </w:rPr>
            </w:pPr>
            <w:r>
              <w:rPr>
                <w:rFonts w:ascii="標楷體" w:eastAsia="標楷體" w:hAnsi="標楷體"/>
                <w:color w:val="000000"/>
                <w:sz w:val="28"/>
                <w:szCs w:val="28"/>
              </w:rPr>
              <w:t>災害預防應變及管理人員</w:t>
            </w:r>
          </w:p>
        </w:tc>
      </w:tr>
      <w:tr w:rsidR="000B456F">
        <w:tblPrEx>
          <w:tblCellMar>
            <w:top w:w="0" w:type="dxa"/>
            <w:bottom w:w="0" w:type="dxa"/>
          </w:tblCellMar>
        </w:tblPrEx>
        <w:trPr>
          <w:trHeight w:val="20"/>
        </w:trPr>
        <w:tc>
          <w:tcPr>
            <w:tcW w:w="1407"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vAlign w:val="center"/>
          </w:tcPr>
          <w:p w:rsidR="000B456F" w:rsidRDefault="0079565F">
            <w:pPr>
              <w:pStyle w:val="Standarduser"/>
              <w:ind w:left="-113" w:right="-94"/>
              <w:jc w:val="center"/>
              <w:rPr>
                <w:rFonts w:ascii="標楷體" w:eastAsia="標楷體" w:hAnsi="標楷體"/>
                <w:color w:val="000000"/>
                <w:sz w:val="28"/>
                <w:szCs w:val="28"/>
              </w:rPr>
            </w:pPr>
            <w:r>
              <w:rPr>
                <w:rFonts w:ascii="標楷體" w:eastAsia="標楷體" w:hAnsi="標楷體"/>
                <w:color w:val="000000"/>
                <w:sz w:val="28"/>
                <w:szCs w:val="28"/>
              </w:rPr>
              <w:t>預防及應變計畫</w:t>
            </w:r>
          </w:p>
        </w:tc>
        <w:tc>
          <w:tcPr>
            <w:tcW w:w="453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0B456F" w:rsidRDefault="0079565F">
            <w:pPr>
              <w:pStyle w:val="Standarduser"/>
              <w:spacing w:line="400" w:lineRule="exact"/>
              <w:jc w:val="both"/>
              <w:rPr>
                <w:rFonts w:ascii="標楷體" w:eastAsia="標楷體" w:hAnsi="標楷體"/>
                <w:color w:val="000000"/>
                <w:sz w:val="28"/>
                <w:szCs w:val="28"/>
              </w:rPr>
            </w:pPr>
            <w:r>
              <w:rPr>
                <w:rFonts w:ascii="標楷體" w:eastAsia="標楷體" w:hAnsi="標楷體"/>
                <w:color w:val="000000"/>
                <w:sz w:val="28"/>
                <w:szCs w:val="28"/>
              </w:rPr>
              <w:t>定期檢討危害預防及緊急應變計畫內容，及是否依計畫內容進行演練</w:t>
            </w:r>
            <w:r>
              <w:rPr>
                <w:rFonts w:ascii="標楷體" w:eastAsia="標楷體" w:hAnsi="標楷體"/>
                <w:color w:val="000000"/>
                <w:sz w:val="28"/>
                <w:szCs w:val="28"/>
              </w:rPr>
              <w:lastRenderedPageBreak/>
              <w:t>與實施。</w:t>
            </w:r>
          </w:p>
        </w:tc>
        <w:tc>
          <w:tcPr>
            <w:tcW w:w="326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B456F" w:rsidRDefault="0079565F">
            <w:pPr>
              <w:pStyle w:val="a5"/>
              <w:spacing w:line="320" w:lineRule="exact"/>
              <w:ind w:left="0"/>
              <w:rPr>
                <w:rFonts w:ascii="標楷體" w:eastAsia="標楷體" w:hAnsi="標楷體"/>
                <w:color w:val="000000"/>
                <w:sz w:val="26"/>
                <w:szCs w:val="26"/>
              </w:rPr>
            </w:pPr>
            <w:r>
              <w:rPr>
                <w:rFonts w:ascii="標楷體" w:eastAsia="標楷體" w:hAnsi="標楷體"/>
                <w:color w:val="000000"/>
                <w:sz w:val="26"/>
                <w:szCs w:val="26"/>
              </w:rPr>
              <w:lastRenderedPageBreak/>
              <w:t>□</w:t>
            </w:r>
            <w:r>
              <w:rPr>
                <w:rFonts w:ascii="標楷體" w:eastAsia="標楷體" w:hAnsi="標楷體"/>
                <w:color w:val="000000"/>
                <w:sz w:val="26"/>
                <w:szCs w:val="26"/>
              </w:rPr>
              <w:t>是</w:t>
            </w:r>
          </w:p>
          <w:p w:rsidR="000B456F" w:rsidRDefault="0079565F">
            <w:pPr>
              <w:pStyle w:val="a5"/>
              <w:spacing w:line="320" w:lineRule="exact"/>
              <w:ind w:left="0" w:right="-181"/>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否，改善計畫為</w:t>
            </w:r>
            <w:r>
              <w:rPr>
                <w:rFonts w:ascii="標楷體" w:eastAsia="標楷體" w:hAnsi="標楷體"/>
                <w:color w:val="000000"/>
                <w:sz w:val="26"/>
                <w:szCs w:val="26"/>
              </w:rPr>
              <w:t>______</w:t>
            </w:r>
          </w:p>
          <w:p w:rsidR="000B456F" w:rsidRDefault="0079565F">
            <w:pPr>
              <w:pStyle w:val="a5"/>
              <w:spacing w:line="340" w:lineRule="exact"/>
              <w:ind w:left="0"/>
              <w:rPr>
                <w:rFonts w:ascii="標楷體" w:eastAsia="標楷體" w:hAnsi="標楷體"/>
                <w:color w:val="000000"/>
                <w:sz w:val="26"/>
                <w:szCs w:val="26"/>
              </w:rPr>
            </w:pPr>
            <w:r>
              <w:rPr>
                <w:rFonts w:ascii="標楷體" w:eastAsia="標楷體" w:hAnsi="標楷體"/>
                <w:color w:val="000000"/>
                <w:sz w:val="26"/>
                <w:szCs w:val="26"/>
              </w:rPr>
              <w:lastRenderedPageBreak/>
              <w:t>□</w:t>
            </w:r>
            <w:r>
              <w:rPr>
                <w:rFonts w:ascii="標楷體" w:eastAsia="標楷體" w:hAnsi="標楷體"/>
                <w:color w:val="000000"/>
                <w:sz w:val="26"/>
                <w:szCs w:val="26"/>
              </w:rPr>
              <w:t>其他</w:t>
            </w:r>
          </w:p>
        </w:tc>
      </w:tr>
      <w:tr w:rsidR="000B456F">
        <w:tblPrEx>
          <w:tblCellMar>
            <w:top w:w="0" w:type="dxa"/>
            <w:bottom w:w="0" w:type="dxa"/>
          </w:tblCellMar>
        </w:tblPrEx>
        <w:trPr>
          <w:trHeight w:val="20"/>
        </w:trPr>
        <w:tc>
          <w:tcPr>
            <w:tcW w:w="1407"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vAlign w:val="center"/>
          </w:tcPr>
          <w:p w:rsidR="000B456F" w:rsidRDefault="0079565F">
            <w:pPr>
              <w:pStyle w:val="Standarduser"/>
              <w:ind w:left="-113" w:right="-94"/>
              <w:jc w:val="center"/>
              <w:rPr>
                <w:rFonts w:ascii="標楷體" w:eastAsia="標楷體" w:hAnsi="標楷體"/>
                <w:color w:val="000000"/>
                <w:sz w:val="28"/>
                <w:szCs w:val="28"/>
              </w:rPr>
            </w:pPr>
            <w:r>
              <w:rPr>
                <w:rFonts w:ascii="標楷體" w:eastAsia="標楷體" w:hAnsi="標楷體"/>
                <w:color w:val="000000"/>
                <w:sz w:val="28"/>
                <w:szCs w:val="28"/>
              </w:rPr>
              <w:lastRenderedPageBreak/>
              <w:t>聯防組織</w:t>
            </w:r>
          </w:p>
        </w:tc>
        <w:tc>
          <w:tcPr>
            <w:tcW w:w="453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0B456F" w:rsidRDefault="0079565F">
            <w:pPr>
              <w:pStyle w:val="Standarduser"/>
              <w:spacing w:line="400" w:lineRule="exact"/>
              <w:jc w:val="both"/>
              <w:rPr>
                <w:rFonts w:ascii="標楷體" w:eastAsia="標楷體" w:hAnsi="標楷體"/>
                <w:color w:val="000000"/>
                <w:sz w:val="28"/>
                <w:szCs w:val="28"/>
              </w:rPr>
            </w:pPr>
            <w:r>
              <w:rPr>
                <w:rFonts w:ascii="標楷體" w:eastAsia="標楷體" w:hAnsi="標楷體"/>
                <w:color w:val="000000"/>
                <w:sz w:val="28"/>
                <w:szCs w:val="28"/>
              </w:rPr>
              <w:t>組設或加入聯防組織是否符合相關規範，並參與其運作（如演練）。</w:t>
            </w:r>
          </w:p>
        </w:tc>
        <w:tc>
          <w:tcPr>
            <w:tcW w:w="326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B456F" w:rsidRDefault="0079565F">
            <w:pPr>
              <w:pStyle w:val="a5"/>
              <w:spacing w:line="320" w:lineRule="exact"/>
              <w:ind w:left="0"/>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是</w:t>
            </w:r>
          </w:p>
          <w:p w:rsidR="000B456F" w:rsidRDefault="0079565F">
            <w:pPr>
              <w:pStyle w:val="a5"/>
              <w:spacing w:line="320" w:lineRule="exact"/>
              <w:ind w:left="0" w:right="-181"/>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否，改善計畫為</w:t>
            </w:r>
            <w:r>
              <w:rPr>
                <w:rFonts w:ascii="標楷體" w:eastAsia="標楷體" w:hAnsi="標楷體"/>
                <w:color w:val="000000"/>
                <w:sz w:val="26"/>
                <w:szCs w:val="26"/>
              </w:rPr>
              <w:t>______</w:t>
            </w:r>
          </w:p>
          <w:p w:rsidR="000B456F" w:rsidRDefault="0079565F">
            <w:pPr>
              <w:pStyle w:val="a5"/>
              <w:spacing w:line="340" w:lineRule="exact"/>
              <w:ind w:left="0"/>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其他</w:t>
            </w:r>
          </w:p>
        </w:tc>
      </w:tr>
      <w:tr w:rsidR="000B456F">
        <w:tblPrEx>
          <w:tblCellMar>
            <w:top w:w="0" w:type="dxa"/>
            <w:bottom w:w="0" w:type="dxa"/>
          </w:tblCellMar>
        </w:tblPrEx>
        <w:trPr>
          <w:trHeight w:val="20"/>
        </w:trPr>
        <w:tc>
          <w:tcPr>
            <w:tcW w:w="1407" w:type="dxa"/>
            <w:tcBorders>
              <w:top w:val="single" w:sz="8" w:space="0" w:color="000000"/>
              <w:left w:val="single" w:sz="8" w:space="0" w:color="000000"/>
              <w:bottom w:val="single" w:sz="8" w:space="0" w:color="000000"/>
              <w:right w:val="single" w:sz="8" w:space="0" w:color="000000"/>
            </w:tcBorders>
            <w:shd w:val="clear" w:color="auto" w:fill="D9D2E9"/>
            <w:tcMar>
              <w:top w:w="100" w:type="dxa"/>
              <w:left w:w="100" w:type="dxa"/>
              <w:bottom w:w="100" w:type="dxa"/>
              <w:right w:w="100" w:type="dxa"/>
            </w:tcMar>
            <w:vAlign w:val="center"/>
          </w:tcPr>
          <w:p w:rsidR="000B456F" w:rsidRDefault="0079565F">
            <w:pPr>
              <w:pStyle w:val="Standarduser"/>
              <w:ind w:left="-113" w:right="-94"/>
              <w:jc w:val="center"/>
              <w:rPr>
                <w:rFonts w:eastAsia="標楷體"/>
                <w:color w:val="000000"/>
                <w:sz w:val="28"/>
                <w:szCs w:val="28"/>
              </w:rPr>
            </w:pPr>
            <w:r>
              <w:rPr>
                <w:rFonts w:eastAsia="標楷體"/>
                <w:color w:val="000000"/>
                <w:sz w:val="28"/>
                <w:szCs w:val="28"/>
              </w:rPr>
              <w:t>管理人員</w:t>
            </w:r>
          </w:p>
          <w:p w:rsidR="000B456F" w:rsidRDefault="0079565F">
            <w:pPr>
              <w:pStyle w:val="Standarduser"/>
              <w:ind w:left="-113" w:right="-94"/>
              <w:jc w:val="center"/>
              <w:rPr>
                <w:rFonts w:eastAsia="標楷體"/>
                <w:color w:val="000000"/>
                <w:sz w:val="28"/>
                <w:szCs w:val="28"/>
              </w:rPr>
            </w:pPr>
            <w:r>
              <w:rPr>
                <w:rFonts w:eastAsia="標楷體"/>
                <w:color w:val="000000"/>
                <w:sz w:val="28"/>
                <w:szCs w:val="28"/>
              </w:rPr>
              <w:t>資格與設置</w:t>
            </w:r>
          </w:p>
        </w:tc>
        <w:tc>
          <w:tcPr>
            <w:tcW w:w="453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0B456F" w:rsidRDefault="0079565F">
            <w:pPr>
              <w:pStyle w:val="Standarduser"/>
              <w:spacing w:line="400" w:lineRule="exact"/>
              <w:jc w:val="both"/>
              <w:rPr>
                <w:rFonts w:eastAsia="標楷體"/>
                <w:color w:val="000000"/>
                <w:sz w:val="28"/>
                <w:szCs w:val="28"/>
              </w:rPr>
            </w:pPr>
            <w:r>
              <w:rPr>
                <w:rFonts w:eastAsia="標楷體"/>
                <w:color w:val="000000"/>
                <w:sz w:val="28"/>
                <w:szCs w:val="28"/>
              </w:rPr>
              <w:t>管理人員是否須具備各相關法規要求之專責人員，設置之等級、人數是否符合規範。</w:t>
            </w:r>
          </w:p>
        </w:tc>
        <w:tc>
          <w:tcPr>
            <w:tcW w:w="326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B456F" w:rsidRDefault="0079565F">
            <w:pPr>
              <w:pStyle w:val="a5"/>
              <w:spacing w:line="320" w:lineRule="exact"/>
              <w:ind w:left="0"/>
            </w:pPr>
            <w:r>
              <w:rPr>
                <w:rFonts w:ascii="標楷體" w:eastAsia="標楷體" w:hAnsi="標楷體"/>
                <w:color w:val="000000"/>
                <w:sz w:val="26"/>
                <w:szCs w:val="26"/>
              </w:rPr>
              <w:t>□</w:t>
            </w:r>
            <w:r>
              <w:rPr>
                <w:rFonts w:eastAsia="標楷體"/>
                <w:color w:val="000000"/>
                <w:sz w:val="26"/>
                <w:szCs w:val="26"/>
              </w:rPr>
              <w:t>是</w:t>
            </w:r>
          </w:p>
          <w:p w:rsidR="000B456F" w:rsidRDefault="0079565F">
            <w:pPr>
              <w:pStyle w:val="a5"/>
              <w:spacing w:line="320" w:lineRule="exact"/>
              <w:ind w:left="0" w:right="-181"/>
            </w:pPr>
            <w:r>
              <w:rPr>
                <w:rFonts w:ascii="標楷體" w:eastAsia="標楷體" w:hAnsi="標楷體"/>
                <w:color w:val="000000"/>
                <w:sz w:val="26"/>
                <w:szCs w:val="26"/>
              </w:rPr>
              <w:t>□</w:t>
            </w:r>
            <w:r>
              <w:rPr>
                <w:rFonts w:eastAsia="標楷體"/>
                <w:color w:val="000000"/>
                <w:sz w:val="26"/>
                <w:szCs w:val="26"/>
              </w:rPr>
              <w:t>否，改善計畫為</w:t>
            </w:r>
            <w:r>
              <w:rPr>
                <w:rFonts w:eastAsia="標楷體"/>
                <w:color w:val="000000"/>
                <w:sz w:val="26"/>
                <w:szCs w:val="26"/>
              </w:rPr>
              <w:t>_______</w:t>
            </w:r>
          </w:p>
          <w:p w:rsidR="000B456F" w:rsidRDefault="0079565F">
            <w:pPr>
              <w:pStyle w:val="a5"/>
              <w:spacing w:line="340" w:lineRule="exact"/>
              <w:ind w:left="0"/>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其他</w:t>
            </w:r>
          </w:p>
        </w:tc>
      </w:tr>
    </w:tbl>
    <w:p w:rsidR="000B456F" w:rsidRDefault="000B456F">
      <w:pPr>
        <w:pStyle w:val="a7"/>
        <w:spacing w:before="180" w:line="480" w:lineRule="exact"/>
        <w:rPr>
          <w:rFonts w:eastAsia="DengXian"/>
          <w:kern w:val="3"/>
          <w:lang w:eastAsia="zh-TW"/>
        </w:rPr>
      </w:pPr>
    </w:p>
    <w:p w:rsidR="000B456F" w:rsidRDefault="0079565F">
      <w:pPr>
        <w:pStyle w:val="a7"/>
        <w:spacing w:before="180" w:after="120" w:line="480" w:lineRule="exact"/>
        <w:jc w:val="center"/>
        <w:rPr>
          <w:b/>
          <w:bCs/>
          <w:kern w:val="3"/>
          <w:u w:val="single"/>
          <w:lang w:eastAsia="zh-TW"/>
        </w:rPr>
      </w:pPr>
      <w:r>
        <w:rPr>
          <w:b/>
          <w:bCs/>
          <w:kern w:val="3"/>
          <w:u w:val="single"/>
          <w:lang w:eastAsia="zh-TW"/>
        </w:rPr>
        <w:t>檢查人員簽名：</w:t>
      </w:r>
      <w:r>
        <w:rPr>
          <w:b/>
          <w:bCs/>
          <w:kern w:val="3"/>
          <w:u w:val="single"/>
          <w:lang w:eastAsia="zh-TW"/>
        </w:rPr>
        <w:t xml:space="preserve">                    </w:t>
      </w:r>
    </w:p>
    <w:p w:rsidR="000B456F" w:rsidRDefault="000B456F">
      <w:pPr>
        <w:pStyle w:val="a7"/>
        <w:spacing w:before="180" w:after="120" w:line="480" w:lineRule="exact"/>
        <w:jc w:val="center"/>
        <w:rPr>
          <w:b/>
          <w:bCs/>
          <w:kern w:val="3"/>
          <w:u w:val="single"/>
          <w:lang w:eastAsia="zh-TW"/>
        </w:rPr>
      </w:pPr>
    </w:p>
    <w:p w:rsidR="000B456F" w:rsidRDefault="0079565F">
      <w:pPr>
        <w:pStyle w:val="a7"/>
        <w:spacing w:before="180" w:after="120" w:line="480" w:lineRule="exact"/>
        <w:jc w:val="center"/>
        <w:rPr>
          <w:b/>
          <w:bCs/>
          <w:kern w:val="3"/>
          <w:u w:val="single"/>
          <w:lang w:eastAsia="zh-TW"/>
        </w:rPr>
      </w:pPr>
      <w:r>
        <w:rPr>
          <w:b/>
          <w:bCs/>
          <w:kern w:val="3"/>
          <w:u w:val="single"/>
          <w:lang w:eastAsia="zh-TW"/>
        </w:rPr>
        <w:t>自主檢查日期：</w:t>
      </w:r>
      <w:r>
        <w:rPr>
          <w:b/>
          <w:bCs/>
          <w:kern w:val="3"/>
          <w:u w:val="single"/>
          <w:lang w:eastAsia="zh-TW"/>
        </w:rPr>
        <w:t xml:space="preserve">                    </w:t>
      </w:r>
    </w:p>
    <w:p w:rsidR="000B456F" w:rsidRDefault="0079565F">
      <w:pPr>
        <w:pStyle w:val="a7"/>
        <w:pageBreakBefore/>
        <w:spacing w:before="180" w:line="480" w:lineRule="exact"/>
      </w:pPr>
      <w:r>
        <w:rPr>
          <w:b/>
          <w:color w:val="000000"/>
          <w:kern w:val="3"/>
          <w:lang w:eastAsia="zh-TW"/>
        </w:rPr>
        <w:lastRenderedPageBreak/>
        <w:t>附件</w:t>
      </w:r>
      <w:r>
        <w:rPr>
          <w:b/>
          <w:color w:val="000000"/>
          <w:kern w:val="3"/>
          <w:lang w:eastAsia="zh-TW"/>
        </w:rPr>
        <w:t xml:space="preserve"> 5  </w:t>
      </w:r>
      <w:r>
        <w:rPr>
          <w:b/>
          <w:color w:val="000000"/>
          <w:kern w:val="3"/>
          <w:lang w:eastAsia="zh-TW"/>
        </w:rPr>
        <w:t>危險</w:t>
      </w:r>
      <w:r>
        <w:rPr>
          <w:b/>
          <w:bCs/>
          <w:color w:val="000000"/>
          <w:kern w:val="3"/>
          <w:lang w:eastAsia="zh-TW"/>
        </w:rPr>
        <w:t>化學</w:t>
      </w:r>
      <w:r>
        <w:rPr>
          <w:b/>
          <w:color w:val="000000"/>
          <w:kern w:val="3"/>
          <w:lang w:eastAsia="zh-TW"/>
        </w:rPr>
        <w:t>物品災害</w:t>
      </w:r>
      <w:r>
        <w:rPr>
          <w:b/>
          <w:kern w:val="3"/>
          <w:lang w:eastAsia="zh-TW"/>
        </w:rPr>
        <w:t>事件通報流程</w:t>
      </w:r>
    </w:p>
    <w:p w:rsidR="000B456F" w:rsidRDefault="0079565F">
      <w:pPr>
        <w:pStyle w:val="a7"/>
        <w:spacing w:before="180" w:line="480" w:lineRule="exact"/>
      </w:pPr>
      <w:r>
        <w:rPr>
          <w:noProof/>
          <w:lang w:eastAsia="zh-TW"/>
        </w:rPr>
        <w:drawing>
          <wp:anchor distT="0" distB="0" distL="114300" distR="114300" simplePos="0" relativeHeight="251658240" behindDoc="0" locked="0" layoutInCell="1" allowOverlap="1">
            <wp:simplePos x="0" y="0"/>
            <wp:positionH relativeFrom="column">
              <wp:posOffset>471236</wp:posOffset>
            </wp:positionH>
            <wp:positionV relativeFrom="paragraph">
              <wp:posOffset>323999</wp:posOffset>
            </wp:positionV>
            <wp:extent cx="5048283" cy="7724878"/>
            <wp:effectExtent l="0" t="0" r="0" b="9422"/>
            <wp:wrapTight wrapText="bothSides">
              <wp:wrapPolygon edited="0">
                <wp:start x="0" y="0"/>
                <wp:lineTo x="0" y="21573"/>
                <wp:lineTo x="21518" y="21573"/>
                <wp:lineTo x="21518" y="0"/>
                <wp:lineTo x="0" y="0"/>
              </wp:wrapPolygon>
            </wp:wrapTight>
            <wp:docPr id="2" name="圖片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lum/>
                      <a:alphaModFix/>
                    </a:blip>
                    <a:srcRect/>
                    <a:stretch>
                      <a:fillRect/>
                    </a:stretch>
                  </pic:blipFill>
                  <pic:spPr>
                    <a:xfrm>
                      <a:off x="0" y="0"/>
                      <a:ext cx="5048283" cy="7724878"/>
                    </a:xfrm>
                    <a:prstGeom prst="rect">
                      <a:avLst/>
                    </a:prstGeom>
                    <a:noFill/>
                    <a:ln>
                      <a:noFill/>
                      <a:prstDash/>
                    </a:ln>
                  </pic:spPr>
                </pic:pic>
              </a:graphicData>
            </a:graphic>
          </wp:anchor>
        </w:drawing>
      </w:r>
    </w:p>
    <w:p w:rsidR="000B456F" w:rsidRDefault="000B456F">
      <w:pPr>
        <w:pStyle w:val="a7"/>
        <w:spacing w:before="180" w:line="480" w:lineRule="exact"/>
        <w:rPr>
          <w:kern w:val="3"/>
          <w:lang w:eastAsia="zh-TW"/>
        </w:rPr>
      </w:pPr>
    </w:p>
    <w:p w:rsidR="000B456F" w:rsidRDefault="000B456F">
      <w:pPr>
        <w:pStyle w:val="a7"/>
        <w:spacing w:before="180" w:line="480" w:lineRule="exact"/>
        <w:rPr>
          <w:kern w:val="3"/>
          <w:lang w:eastAsia="zh-TW"/>
        </w:rPr>
      </w:pPr>
    </w:p>
    <w:p w:rsidR="000B456F" w:rsidRDefault="000B456F">
      <w:pPr>
        <w:pStyle w:val="a7"/>
        <w:spacing w:before="180" w:line="480" w:lineRule="exact"/>
        <w:rPr>
          <w:kern w:val="3"/>
          <w:lang w:eastAsia="zh-TW"/>
        </w:rPr>
      </w:pPr>
    </w:p>
    <w:p w:rsidR="000B456F" w:rsidRDefault="000B456F">
      <w:pPr>
        <w:pStyle w:val="a7"/>
        <w:spacing w:before="180" w:line="480" w:lineRule="exact"/>
        <w:rPr>
          <w:kern w:val="3"/>
          <w:lang w:eastAsia="zh-TW"/>
        </w:rPr>
      </w:pPr>
    </w:p>
    <w:p w:rsidR="000B456F" w:rsidRDefault="000B456F">
      <w:pPr>
        <w:pStyle w:val="a7"/>
        <w:spacing w:before="180" w:line="480" w:lineRule="exact"/>
        <w:rPr>
          <w:kern w:val="3"/>
          <w:lang w:eastAsia="zh-TW"/>
        </w:rPr>
      </w:pPr>
    </w:p>
    <w:p w:rsidR="000B456F" w:rsidRDefault="000B456F">
      <w:pPr>
        <w:pStyle w:val="a7"/>
        <w:spacing w:before="180" w:line="480" w:lineRule="exact"/>
        <w:rPr>
          <w:kern w:val="3"/>
          <w:lang w:eastAsia="zh-TW"/>
        </w:rPr>
      </w:pPr>
    </w:p>
    <w:p w:rsidR="000B456F" w:rsidRDefault="000B456F">
      <w:pPr>
        <w:pStyle w:val="a7"/>
        <w:spacing w:before="180" w:line="480" w:lineRule="exact"/>
        <w:rPr>
          <w:kern w:val="3"/>
          <w:lang w:eastAsia="zh-TW"/>
        </w:rPr>
      </w:pPr>
    </w:p>
    <w:p w:rsidR="000B456F" w:rsidRDefault="000B456F">
      <w:pPr>
        <w:pStyle w:val="a7"/>
        <w:spacing w:before="180" w:line="480" w:lineRule="exact"/>
        <w:rPr>
          <w:kern w:val="3"/>
          <w:lang w:eastAsia="zh-TW"/>
        </w:rPr>
      </w:pPr>
    </w:p>
    <w:p w:rsidR="000B456F" w:rsidRDefault="000B456F">
      <w:pPr>
        <w:pStyle w:val="a7"/>
        <w:spacing w:before="180" w:line="480" w:lineRule="exact"/>
        <w:rPr>
          <w:kern w:val="3"/>
          <w:lang w:eastAsia="zh-TW"/>
        </w:rPr>
      </w:pPr>
    </w:p>
    <w:p w:rsidR="000B456F" w:rsidRDefault="000B456F">
      <w:pPr>
        <w:pStyle w:val="a7"/>
        <w:spacing w:before="180" w:line="480" w:lineRule="exact"/>
        <w:rPr>
          <w:kern w:val="3"/>
          <w:lang w:eastAsia="zh-TW"/>
        </w:rPr>
      </w:pPr>
    </w:p>
    <w:p w:rsidR="000B456F" w:rsidRDefault="000B456F">
      <w:pPr>
        <w:pStyle w:val="a7"/>
        <w:spacing w:before="180" w:line="480" w:lineRule="exact"/>
        <w:rPr>
          <w:kern w:val="3"/>
          <w:lang w:eastAsia="zh-TW"/>
        </w:rPr>
      </w:pPr>
    </w:p>
    <w:p w:rsidR="000B456F" w:rsidRDefault="000B456F">
      <w:pPr>
        <w:pStyle w:val="a7"/>
        <w:spacing w:before="180" w:line="480" w:lineRule="exact"/>
        <w:rPr>
          <w:kern w:val="3"/>
          <w:lang w:eastAsia="zh-TW"/>
        </w:rPr>
      </w:pPr>
    </w:p>
    <w:p w:rsidR="000B456F" w:rsidRDefault="000B456F">
      <w:pPr>
        <w:pStyle w:val="a7"/>
        <w:spacing w:before="180" w:line="480" w:lineRule="exact"/>
        <w:rPr>
          <w:kern w:val="3"/>
          <w:lang w:eastAsia="zh-TW"/>
        </w:rPr>
      </w:pPr>
    </w:p>
    <w:p w:rsidR="000B456F" w:rsidRDefault="000B456F">
      <w:pPr>
        <w:pStyle w:val="a7"/>
        <w:spacing w:before="180" w:line="480" w:lineRule="exact"/>
        <w:rPr>
          <w:kern w:val="3"/>
          <w:lang w:eastAsia="zh-TW"/>
        </w:rPr>
      </w:pPr>
    </w:p>
    <w:p w:rsidR="000B456F" w:rsidRDefault="000B456F">
      <w:pPr>
        <w:pStyle w:val="a7"/>
        <w:spacing w:before="180" w:line="480" w:lineRule="exact"/>
        <w:rPr>
          <w:kern w:val="3"/>
          <w:lang w:eastAsia="zh-TW"/>
        </w:rPr>
      </w:pPr>
    </w:p>
    <w:p w:rsidR="000B456F" w:rsidRDefault="000B456F">
      <w:pPr>
        <w:pStyle w:val="a7"/>
        <w:spacing w:before="180" w:line="480" w:lineRule="exact"/>
        <w:rPr>
          <w:kern w:val="3"/>
          <w:lang w:eastAsia="zh-TW"/>
        </w:rPr>
      </w:pPr>
    </w:p>
    <w:p w:rsidR="000B456F" w:rsidRDefault="000B456F">
      <w:pPr>
        <w:pStyle w:val="a7"/>
        <w:spacing w:before="180" w:line="480" w:lineRule="exact"/>
        <w:rPr>
          <w:kern w:val="3"/>
          <w:lang w:eastAsia="zh-TW"/>
        </w:rPr>
      </w:pPr>
    </w:p>
    <w:p w:rsidR="000B456F" w:rsidRDefault="000B456F">
      <w:pPr>
        <w:pStyle w:val="a7"/>
        <w:spacing w:before="180" w:line="480" w:lineRule="exact"/>
        <w:rPr>
          <w:kern w:val="3"/>
          <w:lang w:eastAsia="zh-TW"/>
        </w:rPr>
      </w:pPr>
    </w:p>
    <w:p w:rsidR="000B456F" w:rsidRDefault="000B456F">
      <w:pPr>
        <w:pStyle w:val="a7"/>
        <w:spacing w:before="180" w:line="480" w:lineRule="exact"/>
        <w:rPr>
          <w:kern w:val="3"/>
          <w:lang w:eastAsia="zh-TW"/>
        </w:rPr>
      </w:pPr>
    </w:p>
    <w:p w:rsidR="000B456F" w:rsidRDefault="000B456F">
      <w:pPr>
        <w:pStyle w:val="a7"/>
        <w:spacing w:before="180" w:after="120" w:line="480" w:lineRule="exact"/>
      </w:pPr>
    </w:p>
    <w:p w:rsidR="000B456F" w:rsidRDefault="0079565F">
      <w:pPr>
        <w:pStyle w:val="a7"/>
        <w:spacing w:before="180" w:after="120" w:line="480" w:lineRule="exact"/>
      </w:pPr>
      <w:r>
        <w:rPr>
          <w:b/>
          <w:color w:val="000000"/>
          <w:kern w:val="3"/>
          <w:lang w:eastAsia="zh-TW"/>
        </w:rPr>
        <w:lastRenderedPageBreak/>
        <w:t>附</w:t>
      </w:r>
      <w:r>
        <w:rPr>
          <w:b/>
          <w:color w:val="000000"/>
          <w:kern w:val="3"/>
        </w:rPr>
        <w:t>件</w:t>
      </w:r>
      <w:r>
        <w:rPr>
          <w:b/>
          <w:color w:val="000000"/>
          <w:kern w:val="3"/>
          <w:lang w:eastAsia="zh-TW"/>
        </w:rPr>
        <w:t xml:space="preserve"> </w:t>
      </w:r>
      <w:r>
        <w:rPr>
          <w:b/>
          <w:color w:val="000000"/>
          <w:kern w:val="3"/>
        </w:rPr>
        <w:t xml:space="preserve">6  </w:t>
      </w:r>
      <w:r>
        <w:rPr>
          <w:b/>
          <w:color w:val="000000"/>
          <w:kern w:val="3"/>
        </w:rPr>
        <w:t>危險</w:t>
      </w:r>
      <w:r>
        <w:rPr>
          <w:b/>
          <w:bCs/>
          <w:color w:val="000000"/>
          <w:kern w:val="3"/>
          <w:lang w:eastAsia="zh-TW"/>
        </w:rPr>
        <w:t>化學</w:t>
      </w:r>
      <w:r>
        <w:rPr>
          <w:b/>
          <w:color w:val="000000"/>
          <w:kern w:val="3"/>
        </w:rPr>
        <w:t>物品事故災害通報表</w:t>
      </w:r>
    </w:p>
    <w:tbl>
      <w:tblPr>
        <w:tblW w:w="8926" w:type="dxa"/>
        <w:tblInd w:w="5" w:type="dxa"/>
        <w:tblLayout w:type="fixed"/>
        <w:tblCellMar>
          <w:left w:w="10" w:type="dxa"/>
          <w:right w:w="10" w:type="dxa"/>
        </w:tblCellMar>
        <w:tblLook w:val="0000" w:firstRow="0" w:lastRow="0" w:firstColumn="0" w:lastColumn="0" w:noHBand="0" w:noVBand="0"/>
      </w:tblPr>
      <w:tblGrid>
        <w:gridCol w:w="1412"/>
        <w:gridCol w:w="566"/>
        <w:gridCol w:w="991"/>
        <w:gridCol w:w="1136"/>
        <w:gridCol w:w="2267"/>
        <w:gridCol w:w="850"/>
        <w:gridCol w:w="1704"/>
      </w:tblGrid>
      <w:tr w:rsidR="000B456F">
        <w:tblPrEx>
          <w:tblCellMar>
            <w:top w:w="0" w:type="dxa"/>
            <w:bottom w:w="0" w:type="dxa"/>
          </w:tblCellMar>
        </w:tblPrEx>
        <w:trPr>
          <w:trHeight w:val="520"/>
        </w:trPr>
        <w:tc>
          <w:tcPr>
            <w:tcW w:w="8926"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79565F">
            <w:pPr>
              <w:pStyle w:val="Standarduser"/>
              <w:spacing w:line="0" w:lineRule="atLeast"/>
              <w:rPr>
                <w:rFonts w:eastAsia="標楷體"/>
                <w:sz w:val="28"/>
                <w:szCs w:val="28"/>
              </w:rPr>
            </w:pPr>
            <w:r>
              <w:rPr>
                <w:rFonts w:eastAsia="標楷體"/>
                <w:sz w:val="28"/>
                <w:szCs w:val="28"/>
              </w:rPr>
              <w:t>（機關全銜）</w:t>
            </w:r>
            <w:r>
              <w:rPr>
                <w:rFonts w:eastAsia="標楷體"/>
                <w:sz w:val="28"/>
                <w:szCs w:val="28"/>
              </w:rPr>
              <w:t xml:space="preserve">                                                           </w:t>
            </w:r>
            <w:r>
              <w:rPr>
                <w:rFonts w:eastAsia="標楷體"/>
                <w:sz w:val="28"/>
                <w:szCs w:val="28"/>
              </w:rPr>
              <w:t>通報編號：</w:t>
            </w:r>
          </w:p>
        </w:tc>
      </w:tr>
      <w:tr w:rsidR="000B456F">
        <w:tblPrEx>
          <w:tblCellMar>
            <w:top w:w="0" w:type="dxa"/>
            <w:bottom w:w="0" w:type="dxa"/>
          </w:tblCellMar>
        </w:tblPrEx>
        <w:tc>
          <w:tcPr>
            <w:tcW w:w="8926" w:type="dxa"/>
            <w:gridSpan w:val="7"/>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0B456F" w:rsidRDefault="0079565F">
            <w:pPr>
              <w:pStyle w:val="Standarduser"/>
              <w:spacing w:line="0" w:lineRule="atLeast"/>
              <w:jc w:val="center"/>
              <w:rPr>
                <w:rFonts w:eastAsia="標楷體"/>
                <w:sz w:val="28"/>
                <w:szCs w:val="28"/>
              </w:rPr>
            </w:pPr>
            <w:r>
              <w:rPr>
                <w:rFonts w:eastAsia="標楷體"/>
                <w:sz w:val="28"/>
                <w:szCs w:val="28"/>
              </w:rPr>
              <w:t>通報資料</w:t>
            </w:r>
          </w:p>
        </w:tc>
      </w:tr>
      <w:tr w:rsidR="000B456F">
        <w:tblPrEx>
          <w:tblCellMar>
            <w:top w:w="0" w:type="dxa"/>
            <w:bottom w:w="0" w:type="dxa"/>
          </w:tblCellMar>
        </w:tblPrEx>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79565F">
            <w:pPr>
              <w:pStyle w:val="Standarduser"/>
              <w:spacing w:line="440" w:lineRule="exact"/>
              <w:jc w:val="center"/>
              <w:rPr>
                <w:rFonts w:eastAsia="標楷體"/>
                <w:sz w:val="28"/>
                <w:szCs w:val="28"/>
              </w:rPr>
            </w:pPr>
            <w:r>
              <w:rPr>
                <w:rFonts w:eastAsia="標楷體"/>
                <w:sz w:val="28"/>
                <w:szCs w:val="28"/>
              </w:rPr>
              <w:t>通報時間</w:t>
            </w:r>
          </w:p>
        </w:tc>
        <w:tc>
          <w:tcPr>
            <w:tcW w:w="7514"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79565F">
            <w:pPr>
              <w:pStyle w:val="Standarduser"/>
              <w:spacing w:line="440" w:lineRule="exact"/>
              <w:rPr>
                <w:rFonts w:eastAsia="標楷體"/>
                <w:sz w:val="28"/>
                <w:szCs w:val="28"/>
              </w:rPr>
            </w:pPr>
            <w:r>
              <w:rPr>
                <w:rFonts w:eastAsia="標楷體"/>
                <w:sz w:val="28"/>
                <w:szCs w:val="28"/>
              </w:rPr>
              <w:t xml:space="preserve">       </w:t>
            </w:r>
            <w:r>
              <w:rPr>
                <w:rFonts w:eastAsia="標楷體"/>
                <w:sz w:val="28"/>
                <w:szCs w:val="28"/>
              </w:rPr>
              <w:t>年</w:t>
            </w:r>
            <w:r>
              <w:rPr>
                <w:rFonts w:eastAsia="標楷體"/>
                <w:sz w:val="28"/>
                <w:szCs w:val="28"/>
              </w:rPr>
              <w:t xml:space="preserve">      </w:t>
            </w:r>
            <w:r>
              <w:rPr>
                <w:rFonts w:eastAsia="標楷體"/>
                <w:sz w:val="28"/>
                <w:szCs w:val="28"/>
              </w:rPr>
              <w:t>月</w:t>
            </w:r>
            <w:r>
              <w:rPr>
                <w:rFonts w:eastAsia="標楷體"/>
                <w:sz w:val="28"/>
                <w:szCs w:val="28"/>
              </w:rPr>
              <w:t xml:space="preserve">      </w:t>
            </w:r>
            <w:r>
              <w:rPr>
                <w:rFonts w:eastAsia="標楷體"/>
                <w:sz w:val="28"/>
                <w:szCs w:val="28"/>
              </w:rPr>
              <w:t>日</w:t>
            </w:r>
            <w:r>
              <w:rPr>
                <w:rFonts w:eastAsia="標楷體"/>
                <w:sz w:val="28"/>
                <w:szCs w:val="28"/>
              </w:rPr>
              <w:t xml:space="preserve">      </w:t>
            </w:r>
            <w:r>
              <w:rPr>
                <w:rFonts w:eastAsia="標楷體"/>
                <w:sz w:val="28"/>
                <w:szCs w:val="28"/>
              </w:rPr>
              <w:t>時</w:t>
            </w:r>
            <w:r>
              <w:rPr>
                <w:rFonts w:eastAsia="標楷體"/>
                <w:sz w:val="28"/>
                <w:szCs w:val="28"/>
              </w:rPr>
              <w:t xml:space="preserve">      </w:t>
            </w:r>
            <w:r>
              <w:rPr>
                <w:rFonts w:eastAsia="標楷體"/>
                <w:sz w:val="28"/>
                <w:szCs w:val="28"/>
              </w:rPr>
              <w:t>分</w:t>
            </w:r>
          </w:p>
        </w:tc>
      </w:tr>
      <w:tr w:rsidR="000B456F">
        <w:tblPrEx>
          <w:tblCellMar>
            <w:top w:w="0" w:type="dxa"/>
            <w:bottom w:w="0" w:type="dxa"/>
          </w:tblCellMar>
        </w:tblPrEx>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79565F">
            <w:pPr>
              <w:pStyle w:val="Standarduser"/>
              <w:spacing w:line="440" w:lineRule="exact"/>
              <w:jc w:val="center"/>
              <w:rPr>
                <w:rFonts w:eastAsia="標楷體"/>
                <w:sz w:val="28"/>
                <w:szCs w:val="28"/>
              </w:rPr>
            </w:pPr>
            <w:r>
              <w:rPr>
                <w:rFonts w:eastAsia="標楷體"/>
                <w:sz w:val="28"/>
                <w:szCs w:val="28"/>
              </w:rPr>
              <w:t>單位</w:t>
            </w:r>
          </w:p>
        </w:tc>
        <w:tc>
          <w:tcPr>
            <w:tcW w:w="155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0B456F">
            <w:pPr>
              <w:pStyle w:val="Standarduser"/>
              <w:spacing w:line="440" w:lineRule="exact"/>
              <w:rPr>
                <w:rFonts w:eastAsia="標楷體"/>
                <w:sz w:val="28"/>
                <w:szCs w:val="28"/>
              </w:rPr>
            </w:pPr>
          </w:p>
        </w:tc>
        <w:tc>
          <w:tcPr>
            <w:tcW w:w="11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79565F">
            <w:pPr>
              <w:pStyle w:val="Standarduser"/>
              <w:spacing w:line="440" w:lineRule="exact"/>
              <w:jc w:val="center"/>
              <w:rPr>
                <w:rFonts w:eastAsia="標楷體"/>
                <w:sz w:val="28"/>
                <w:szCs w:val="28"/>
              </w:rPr>
            </w:pPr>
            <w:r>
              <w:rPr>
                <w:rFonts w:eastAsia="標楷體"/>
                <w:sz w:val="28"/>
                <w:szCs w:val="28"/>
              </w:rPr>
              <w:t>通報人</w:t>
            </w:r>
          </w:p>
        </w:tc>
        <w:tc>
          <w:tcPr>
            <w:tcW w:w="482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0B456F">
            <w:pPr>
              <w:pStyle w:val="Standarduser"/>
              <w:spacing w:line="440" w:lineRule="exact"/>
              <w:rPr>
                <w:rFonts w:eastAsia="標楷體"/>
                <w:sz w:val="28"/>
                <w:szCs w:val="28"/>
              </w:rPr>
            </w:pPr>
          </w:p>
        </w:tc>
      </w:tr>
      <w:tr w:rsidR="000B456F">
        <w:tblPrEx>
          <w:tblCellMar>
            <w:top w:w="0" w:type="dxa"/>
            <w:bottom w:w="0" w:type="dxa"/>
          </w:tblCellMar>
        </w:tblPrEx>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79565F">
            <w:pPr>
              <w:pStyle w:val="Standarduser"/>
              <w:spacing w:line="440" w:lineRule="exact"/>
              <w:jc w:val="center"/>
              <w:rPr>
                <w:rFonts w:eastAsia="標楷體"/>
                <w:sz w:val="28"/>
                <w:szCs w:val="28"/>
              </w:rPr>
            </w:pPr>
            <w:r>
              <w:rPr>
                <w:rFonts w:eastAsia="標楷體"/>
                <w:sz w:val="28"/>
                <w:szCs w:val="28"/>
              </w:rPr>
              <w:t>電話</w:t>
            </w:r>
          </w:p>
        </w:tc>
        <w:tc>
          <w:tcPr>
            <w:tcW w:w="155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0B456F">
            <w:pPr>
              <w:pStyle w:val="Standarduser"/>
              <w:spacing w:line="440" w:lineRule="exact"/>
              <w:rPr>
                <w:rFonts w:eastAsia="標楷體"/>
                <w:sz w:val="28"/>
                <w:szCs w:val="28"/>
              </w:rPr>
            </w:pPr>
          </w:p>
        </w:tc>
        <w:tc>
          <w:tcPr>
            <w:tcW w:w="11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79565F">
            <w:pPr>
              <w:pStyle w:val="Standarduser"/>
              <w:spacing w:line="440" w:lineRule="exact"/>
              <w:jc w:val="center"/>
              <w:rPr>
                <w:rFonts w:eastAsia="標楷體"/>
                <w:sz w:val="28"/>
                <w:szCs w:val="28"/>
              </w:rPr>
            </w:pPr>
            <w:r>
              <w:rPr>
                <w:rFonts w:eastAsia="標楷體"/>
                <w:sz w:val="28"/>
                <w:szCs w:val="28"/>
              </w:rPr>
              <w:t>傳真</w:t>
            </w:r>
          </w:p>
        </w:tc>
        <w:tc>
          <w:tcPr>
            <w:tcW w:w="482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0B456F">
            <w:pPr>
              <w:pStyle w:val="Standarduser"/>
              <w:spacing w:line="440" w:lineRule="exact"/>
              <w:rPr>
                <w:rFonts w:eastAsia="標楷體"/>
                <w:sz w:val="28"/>
                <w:szCs w:val="28"/>
              </w:rPr>
            </w:pPr>
          </w:p>
        </w:tc>
      </w:tr>
      <w:tr w:rsidR="000B456F">
        <w:tblPrEx>
          <w:tblCellMar>
            <w:top w:w="0" w:type="dxa"/>
            <w:bottom w:w="0" w:type="dxa"/>
          </w:tblCellMar>
        </w:tblPrEx>
        <w:tc>
          <w:tcPr>
            <w:tcW w:w="8926" w:type="dxa"/>
            <w:gridSpan w:val="7"/>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0B456F" w:rsidRDefault="0079565F">
            <w:pPr>
              <w:pStyle w:val="Standarduser"/>
              <w:spacing w:line="440" w:lineRule="exact"/>
              <w:jc w:val="center"/>
              <w:rPr>
                <w:rFonts w:eastAsia="標楷體"/>
                <w:sz w:val="28"/>
                <w:szCs w:val="28"/>
              </w:rPr>
            </w:pPr>
            <w:r>
              <w:rPr>
                <w:rFonts w:eastAsia="標楷體"/>
                <w:sz w:val="28"/>
                <w:szCs w:val="28"/>
              </w:rPr>
              <w:t>災害資料</w:t>
            </w:r>
          </w:p>
        </w:tc>
      </w:tr>
      <w:tr w:rsidR="000B456F">
        <w:tblPrEx>
          <w:tblCellMar>
            <w:top w:w="0" w:type="dxa"/>
            <w:bottom w:w="0" w:type="dxa"/>
          </w:tblCellMar>
        </w:tblPrEx>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pacing w:line="440" w:lineRule="exact"/>
              <w:jc w:val="center"/>
              <w:rPr>
                <w:rFonts w:eastAsia="標楷體"/>
                <w:sz w:val="28"/>
                <w:szCs w:val="28"/>
              </w:rPr>
            </w:pPr>
            <w:r>
              <w:rPr>
                <w:rFonts w:eastAsia="標楷體"/>
                <w:sz w:val="28"/>
                <w:szCs w:val="28"/>
              </w:rPr>
              <w:t>肇事單位</w:t>
            </w:r>
          </w:p>
        </w:tc>
        <w:tc>
          <w:tcPr>
            <w:tcW w:w="7514"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0B456F">
            <w:pPr>
              <w:pStyle w:val="Standarduser"/>
              <w:spacing w:line="440" w:lineRule="exact"/>
              <w:rPr>
                <w:rFonts w:eastAsia="標楷體"/>
                <w:sz w:val="28"/>
                <w:szCs w:val="28"/>
              </w:rPr>
            </w:pPr>
          </w:p>
        </w:tc>
      </w:tr>
      <w:tr w:rsidR="000B456F">
        <w:tblPrEx>
          <w:tblCellMar>
            <w:top w:w="0" w:type="dxa"/>
            <w:bottom w:w="0" w:type="dxa"/>
          </w:tblCellMar>
        </w:tblPrEx>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pacing w:line="440" w:lineRule="exact"/>
              <w:jc w:val="center"/>
              <w:rPr>
                <w:rFonts w:eastAsia="標楷體"/>
                <w:sz w:val="28"/>
                <w:szCs w:val="28"/>
              </w:rPr>
            </w:pPr>
            <w:r>
              <w:rPr>
                <w:rFonts w:eastAsia="標楷體"/>
                <w:sz w:val="28"/>
                <w:szCs w:val="28"/>
              </w:rPr>
              <w:t>發生時間</w:t>
            </w:r>
          </w:p>
        </w:tc>
        <w:tc>
          <w:tcPr>
            <w:tcW w:w="7514"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79565F">
            <w:pPr>
              <w:pStyle w:val="Standarduser"/>
              <w:spacing w:line="440" w:lineRule="exact"/>
              <w:rPr>
                <w:rFonts w:eastAsia="標楷體"/>
                <w:sz w:val="28"/>
                <w:szCs w:val="28"/>
              </w:rPr>
            </w:pPr>
            <w:r>
              <w:rPr>
                <w:rFonts w:eastAsia="標楷體"/>
                <w:sz w:val="28"/>
                <w:szCs w:val="28"/>
              </w:rPr>
              <w:t xml:space="preserve">        </w:t>
            </w:r>
            <w:r>
              <w:rPr>
                <w:rFonts w:eastAsia="標楷體"/>
                <w:sz w:val="28"/>
                <w:szCs w:val="28"/>
              </w:rPr>
              <w:t>年</w:t>
            </w:r>
            <w:r>
              <w:rPr>
                <w:rFonts w:eastAsia="標楷體"/>
                <w:sz w:val="28"/>
                <w:szCs w:val="28"/>
              </w:rPr>
              <w:t xml:space="preserve">      </w:t>
            </w:r>
            <w:r>
              <w:rPr>
                <w:rFonts w:eastAsia="標楷體"/>
                <w:sz w:val="28"/>
                <w:szCs w:val="28"/>
              </w:rPr>
              <w:t>月</w:t>
            </w:r>
            <w:r>
              <w:rPr>
                <w:rFonts w:eastAsia="標楷體"/>
                <w:sz w:val="28"/>
                <w:szCs w:val="28"/>
              </w:rPr>
              <w:t xml:space="preserve">      </w:t>
            </w:r>
            <w:r>
              <w:rPr>
                <w:rFonts w:eastAsia="標楷體"/>
                <w:sz w:val="28"/>
                <w:szCs w:val="28"/>
              </w:rPr>
              <w:t>日</w:t>
            </w:r>
            <w:r>
              <w:rPr>
                <w:rFonts w:eastAsia="標楷體"/>
                <w:sz w:val="28"/>
                <w:szCs w:val="28"/>
              </w:rPr>
              <w:t xml:space="preserve">      </w:t>
            </w:r>
            <w:r>
              <w:rPr>
                <w:rFonts w:eastAsia="標楷體"/>
                <w:sz w:val="28"/>
                <w:szCs w:val="28"/>
              </w:rPr>
              <w:t>時</w:t>
            </w:r>
            <w:r>
              <w:rPr>
                <w:rFonts w:eastAsia="標楷體"/>
                <w:sz w:val="28"/>
                <w:szCs w:val="28"/>
              </w:rPr>
              <w:t xml:space="preserve">      </w:t>
            </w:r>
            <w:r>
              <w:rPr>
                <w:rFonts w:eastAsia="標楷體"/>
                <w:sz w:val="28"/>
                <w:szCs w:val="28"/>
              </w:rPr>
              <w:t>分</w:t>
            </w:r>
          </w:p>
        </w:tc>
      </w:tr>
      <w:tr w:rsidR="000B456F">
        <w:tblPrEx>
          <w:tblCellMar>
            <w:top w:w="0" w:type="dxa"/>
            <w:bottom w:w="0" w:type="dxa"/>
          </w:tblCellMar>
        </w:tblPrEx>
        <w:trPr>
          <w:trHeight w:val="339"/>
        </w:trPr>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79565F">
            <w:pPr>
              <w:pStyle w:val="Standarduser"/>
              <w:spacing w:line="440" w:lineRule="exact"/>
              <w:jc w:val="center"/>
              <w:rPr>
                <w:rFonts w:eastAsia="標楷體"/>
                <w:sz w:val="28"/>
                <w:szCs w:val="28"/>
              </w:rPr>
            </w:pPr>
            <w:r>
              <w:rPr>
                <w:rFonts w:eastAsia="標楷體"/>
                <w:sz w:val="28"/>
                <w:szCs w:val="28"/>
              </w:rPr>
              <w:t>發生地點</w:t>
            </w:r>
          </w:p>
        </w:tc>
        <w:tc>
          <w:tcPr>
            <w:tcW w:w="7514"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0B456F">
            <w:pPr>
              <w:pStyle w:val="Standarduser"/>
              <w:spacing w:line="440" w:lineRule="exact"/>
              <w:rPr>
                <w:rFonts w:eastAsia="標楷體"/>
                <w:sz w:val="28"/>
                <w:szCs w:val="28"/>
              </w:rPr>
            </w:pPr>
          </w:p>
        </w:tc>
      </w:tr>
      <w:tr w:rsidR="000B456F">
        <w:tblPrEx>
          <w:tblCellMar>
            <w:top w:w="0" w:type="dxa"/>
            <w:bottom w:w="0" w:type="dxa"/>
          </w:tblCellMar>
        </w:tblPrEx>
        <w:trPr>
          <w:trHeight w:val="431"/>
        </w:trPr>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pacing w:line="440" w:lineRule="exact"/>
              <w:jc w:val="center"/>
              <w:rPr>
                <w:rFonts w:eastAsia="標楷體"/>
                <w:sz w:val="28"/>
                <w:szCs w:val="28"/>
              </w:rPr>
            </w:pPr>
            <w:r>
              <w:rPr>
                <w:rFonts w:eastAsia="標楷體"/>
                <w:sz w:val="28"/>
                <w:szCs w:val="28"/>
              </w:rPr>
              <w:t>災害類別</w:t>
            </w:r>
          </w:p>
        </w:tc>
        <w:tc>
          <w:tcPr>
            <w:tcW w:w="7514"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79565F">
            <w:pPr>
              <w:pStyle w:val="Standarduser"/>
              <w:spacing w:line="440" w:lineRule="exact"/>
            </w:pPr>
            <w:r>
              <w:rPr>
                <w:rFonts w:ascii="標楷體" w:eastAsia="標楷體" w:hAnsi="標楷體"/>
                <w:sz w:val="28"/>
                <w:szCs w:val="28"/>
              </w:rPr>
              <w:t>□</w:t>
            </w:r>
            <w:r>
              <w:rPr>
                <w:rFonts w:eastAsia="標楷體"/>
                <w:sz w:val="28"/>
                <w:szCs w:val="28"/>
              </w:rPr>
              <w:t>火災</w:t>
            </w:r>
            <w:r>
              <w:rPr>
                <w:rFonts w:eastAsia="標楷體"/>
                <w:sz w:val="28"/>
                <w:szCs w:val="28"/>
              </w:rPr>
              <w:t xml:space="preserve">  </w:t>
            </w:r>
            <w:r>
              <w:rPr>
                <w:rFonts w:ascii="標楷體" w:eastAsia="標楷體" w:hAnsi="標楷體"/>
                <w:sz w:val="28"/>
                <w:szCs w:val="28"/>
              </w:rPr>
              <w:t>□</w:t>
            </w:r>
            <w:r>
              <w:rPr>
                <w:rFonts w:eastAsia="標楷體"/>
                <w:sz w:val="28"/>
                <w:szCs w:val="28"/>
              </w:rPr>
              <w:t>爆炸</w:t>
            </w:r>
            <w:r>
              <w:rPr>
                <w:rFonts w:eastAsia="標楷體"/>
                <w:sz w:val="28"/>
                <w:szCs w:val="28"/>
              </w:rPr>
              <w:t xml:space="preserve"> </w:t>
            </w:r>
            <w:r>
              <w:rPr>
                <w:rFonts w:ascii="標楷體" w:eastAsia="標楷體" w:hAnsi="標楷體"/>
                <w:sz w:val="28"/>
                <w:szCs w:val="28"/>
              </w:rPr>
              <w:t xml:space="preserve"> □</w:t>
            </w:r>
            <w:r>
              <w:rPr>
                <w:rFonts w:eastAsia="標楷體"/>
                <w:sz w:val="28"/>
                <w:szCs w:val="28"/>
              </w:rPr>
              <w:t>外洩</w:t>
            </w:r>
            <w:r>
              <w:rPr>
                <w:rFonts w:eastAsia="標楷體"/>
                <w:sz w:val="28"/>
                <w:szCs w:val="28"/>
              </w:rPr>
              <w:t xml:space="preserve">  </w:t>
            </w:r>
            <w:r>
              <w:rPr>
                <w:rFonts w:ascii="標楷體" w:eastAsia="標楷體" w:hAnsi="標楷體"/>
                <w:sz w:val="28"/>
                <w:szCs w:val="28"/>
              </w:rPr>
              <w:t>□</w:t>
            </w:r>
            <w:r>
              <w:rPr>
                <w:rFonts w:eastAsia="標楷體"/>
                <w:sz w:val="28"/>
                <w:szCs w:val="28"/>
              </w:rPr>
              <w:t>翻覆</w:t>
            </w:r>
            <w:r>
              <w:rPr>
                <w:rFonts w:eastAsia="標楷體"/>
                <w:sz w:val="28"/>
                <w:szCs w:val="28"/>
              </w:rPr>
              <w:t xml:space="preserve">  </w:t>
            </w:r>
            <w:r>
              <w:rPr>
                <w:rFonts w:ascii="標楷體" w:eastAsia="標楷體" w:hAnsi="標楷體"/>
                <w:sz w:val="28"/>
                <w:szCs w:val="28"/>
              </w:rPr>
              <w:t>□</w:t>
            </w:r>
            <w:r>
              <w:rPr>
                <w:rFonts w:eastAsia="標楷體"/>
                <w:sz w:val="28"/>
                <w:szCs w:val="28"/>
              </w:rPr>
              <w:t>其他</w:t>
            </w:r>
          </w:p>
        </w:tc>
      </w:tr>
      <w:tr w:rsidR="000B456F">
        <w:tblPrEx>
          <w:tblCellMar>
            <w:top w:w="0" w:type="dxa"/>
            <w:bottom w:w="0" w:type="dxa"/>
          </w:tblCellMar>
        </w:tblPrEx>
        <w:trPr>
          <w:trHeight w:val="698"/>
        </w:trPr>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pacing w:line="0" w:lineRule="atLeast"/>
              <w:jc w:val="center"/>
              <w:rPr>
                <w:rFonts w:eastAsia="標楷體"/>
                <w:sz w:val="28"/>
                <w:szCs w:val="28"/>
              </w:rPr>
            </w:pPr>
            <w:r>
              <w:rPr>
                <w:rFonts w:eastAsia="標楷體"/>
                <w:sz w:val="28"/>
                <w:szCs w:val="28"/>
              </w:rPr>
              <w:t>發生原因</w:t>
            </w:r>
          </w:p>
        </w:tc>
        <w:tc>
          <w:tcPr>
            <w:tcW w:w="7514"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79565F">
            <w:pPr>
              <w:pStyle w:val="Standarduser"/>
              <w:spacing w:line="0" w:lineRule="atLeast"/>
            </w:pPr>
            <w:r>
              <w:rPr>
                <w:rFonts w:ascii="標楷體" w:eastAsia="標楷體" w:hAnsi="標楷體"/>
                <w:sz w:val="28"/>
                <w:szCs w:val="28"/>
              </w:rPr>
              <w:t>□</w:t>
            </w:r>
            <w:r>
              <w:rPr>
                <w:rFonts w:eastAsia="標楷體"/>
                <w:sz w:val="28"/>
                <w:szCs w:val="28"/>
              </w:rPr>
              <w:t>因危險化學物品不當運作肇致之事故災害</w:t>
            </w:r>
          </w:p>
          <w:p w:rsidR="000B456F" w:rsidRDefault="0079565F">
            <w:pPr>
              <w:pStyle w:val="Standarduser"/>
              <w:spacing w:line="0" w:lineRule="atLeast"/>
            </w:pPr>
            <w:r>
              <w:rPr>
                <w:rFonts w:ascii="標楷體" w:eastAsia="標楷體" w:hAnsi="標楷體"/>
                <w:sz w:val="28"/>
                <w:szCs w:val="28"/>
              </w:rPr>
              <w:t>□</w:t>
            </w:r>
            <w:r>
              <w:rPr>
                <w:rFonts w:eastAsia="標楷體"/>
                <w:sz w:val="28"/>
                <w:szCs w:val="28"/>
              </w:rPr>
              <w:t>非因危險化學物品不當運作肇致之事故災害</w:t>
            </w:r>
          </w:p>
        </w:tc>
      </w:tr>
      <w:tr w:rsidR="000B456F">
        <w:tblPrEx>
          <w:tblCellMar>
            <w:top w:w="0" w:type="dxa"/>
            <w:bottom w:w="0" w:type="dxa"/>
          </w:tblCellMar>
        </w:tblPrEx>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pacing w:line="0" w:lineRule="atLeast"/>
              <w:jc w:val="center"/>
              <w:rPr>
                <w:rFonts w:eastAsia="標楷體"/>
                <w:sz w:val="28"/>
                <w:szCs w:val="28"/>
              </w:rPr>
            </w:pPr>
            <w:r>
              <w:rPr>
                <w:rFonts w:eastAsia="標楷體"/>
                <w:sz w:val="28"/>
                <w:szCs w:val="28"/>
              </w:rPr>
              <w:t>引發災害物質</w:t>
            </w:r>
          </w:p>
        </w:tc>
        <w:tc>
          <w:tcPr>
            <w:tcW w:w="155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0B456F">
            <w:pPr>
              <w:pStyle w:val="Standarduser"/>
              <w:spacing w:line="0" w:lineRule="atLeast"/>
              <w:rPr>
                <w:rFonts w:eastAsia="標楷體"/>
                <w:sz w:val="28"/>
                <w:szCs w:val="28"/>
              </w:rPr>
            </w:pPr>
          </w:p>
        </w:tc>
        <w:tc>
          <w:tcPr>
            <w:tcW w:w="11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pacing w:line="0" w:lineRule="atLeast"/>
              <w:jc w:val="center"/>
              <w:rPr>
                <w:rFonts w:eastAsia="標楷體"/>
                <w:sz w:val="28"/>
                <w:szCs w:val="28"/>
              </w:rPr>
            </w:pPr>
            <w:r>
              <w:rPr>
                <w:rFonts w:eastAsia="標楷體"/>
                <w:sz w:val="28"/>
                <w:szCs w:val="28"/>
              </w:rPr>
              <w:t>狀態</w:t>
            </w:r>
          </w:p>
        </w:tc>
        <w:tc>
          <w:tcPr>
            <w:tcW w:w="22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pacing w:line="0" w:lineRule="atLeast"/>
              <w:jc w:val="center"/>
            </w:pPr>
            <w:r>
              <w:rPr>
                <w:rFonts w:ascii="標楷體" w:eastAsia="標楷體" w:hAnsi="標楷體"/>
                <w:sz w:val="28"/>
                <w:szCs w:val="28"/>
              </w:rPr>
              <w:t>□</w:t>
            </w:r>
            <w:r>
              <w:rPr>
                <w:rFonts w:eastAsia="標楷體"/>
                <w:sz w:val="28"/>
                <w:szCs w:val="28"/>
              </w:rPr>
              <w:t>固</w:t>
            </w:r>
            <w:r>
              <w:rPr>
                <w:rFonts w:eastAsia="標楷體"/>
                <w:sz w:val="28"/>
                <w:szCs w:val="28"/>
              </w:rPr>
              <w:t xml:space="preserve"> </w:t>
            </w:r>
            <w:r>
              <w:rPr>
                <w:rFonts w:ascii="標楷體" w:eastAsia="標楷體" w:hAnsi="標楷體"/>
                <w:sz w:val="28"/>
                <w:szCs w:val="28"/>
              </w:rPr>
              <w:t xml:space="preserve"> □</w:t>
            </w:r>
            <w:r>
              <w:rPr>
                <w:rFonts w:eastAsia="標楷體"/>
                <w:sz w:val="28"/>
                <w:szCs w:val="28"/>
              </w:rPr>
              <w:t>液</w:t>
            </w:r>
            <w:r>
              <w:rPr>
                <w:rFonts w:ascii="標楷體" w:eastAsia="標楷體" w:hAnsi="標楷體"/>
                <w:sz w:val="28"/>
                <w:szCs w:val="28"/>
              </w:rPr>
              <w:t xml:space="preserve"> □</w:t>
            </w:r>
            <w:r>
              <w:rPr>
                <w:rFonts w:eastAsia="標楷體"/>
                <w:sz w:val="28"/>
                <w:szCs w:val="28"/>
              </w:rPr>
              <w:t>氣</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pacing w:line="0" w:lineRule="atLeast"/>
              <w:jc w:val="center"/>
              <w:rPr>
                <w:rFonts w:eastAsia="標楷體"/>
                <w:sz w:val="28"/>
                <w:szCs w:val="28"/>
              </w:rPr>
            </w:pPr>
            <w:r>
              <w:rPr>
                <w:rFonts w:eastAsia="標楷體"/>
                <w:sz w:val="28"/>
                <w:szCs w:val="28"/>
              </w:rPr>
              <w:t>數量</w:t>
            </w:r>
          </w:p>
        </w:tc>
        <w:tc>
          <w:tcPr>
            <w:tcW w:w="1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0B456F">
            <w:pPr>
              <w:pStyle w:val="Standarduser"/>
              <w:spacing w:line="0" w:lineRule="atLeast"/>
              <w:jc w:val="center"/>
              <w:rPr>
                <w:rFonts w:eastAsia="標楷體"/>
                <w:sz w:val="28"/>
                <w:szCs w:val="28"/>
              </w:rPr>
            </w:pPr>
          </w:p>
        </w:tc>
      </w:tr>
      <w:tr w:rsidR="000B456F">
        <w:tblPrEx>
          <w:tblCellMar>
            <w:top w:w="0" w:type="dxa"/>
            <w:bottom w:w="0" w:type="dxa"/>
          </w:tblCellMar>
        </w:tblPrEx>
        <w:tc>
          <w:tcPr>
            <w:tcW w:w="14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pacing w:line="0" w:lineRule="atLeast"/>
              <w:jc w:val="center"/>
              <w:rPr>
                <w:rFonts w:eastAsia="標楷體"/>
                <w:sz w:val="28"/>
                <w:szCs w:val="28"/>
              </w:rPr>
            </w:pPr>
            <w:r>
              <w:rPr>
                <w:rFonts w:eastAsia="標楷體"/>
                <w:sz w:val="28"/>
                <w:szCs w:val="28"/>
              </w:rPr>
              <w:t>引發災害物質</w:t>
            </w:r>
          </w:p>
        </w:tc>
        <w:tc>
          <w:tcPr>
            <w:tcW w:w="155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0B456F">
            <w:pPr>
              <w:pStyle w:val="Standarduser"/>
              <w:spacing w:line="0" w:lineRule="atLeast"/>
              <w:rPr>
                <w:rFonts w:eastAsia="標楷體"/>
                <w:sz w:val="28"/>
                <w:szCs w:val="28"/>
              </w:rPr>
            </w:pPr>
          </w:p>
        </w:tc>
        <w:tc>
          <w:tcPr>
            <w:tcW w:w="11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pacing w:line="0" w:lineRule="atLeast"/>
              <w:jc w:val="center"/>
              <w:rPr>
                <w:rFonts w:eastAsia="標楷體"/>
                <w:sz w:val="28"/>
                <w:szCs w:val="28"/>
              </w:rPr>
            </w:pPr>
            <w:r>
              <w:rPr>
                <w:rFonts w:eastAsia="標楷體"/>
                <w:sz w:val="28"/>
                <w:szCs w:val="28"/>
              </w:rPr>
              <w:t>狀態</w:t>
            </w:r>
          </w:p>
        </w:tc>
        <w:tc>
          <w:tcPr>
            <w:tcW w:w="22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pacing w:line="0" w:lineRule="atLeast"/>
              <w:jc w:val="center"/>
            </w:pPr>
            <w:r>
              <w:rPr>
                <w:rFonts w:ascii="標楷體" w:eastAsia="標楷體" w:hAnsi="標楷體"/>
                <w:sz w:val="28"/>
                <w:szCs w:val="28"/>
              </w:rPr>
              <w:t>□</w:t>
            </w:r>
            <w:r>
              <w:rPr>
                <w:rFonts w:eastAsia="標楷體"/>
                <w:sz w:val="28"/>
                <w:szCs w:val="28"/>
              </w:rPr>
              <w:t>固</w:t>
            </w:r>
            <w:r>
              <w:rPr>
                <w:rFonts w:eastAsia="標楷體"/>
                <w:sz w:val="28"/>
                <w:szCs w:val="28"/>
              </w:rPr>
              <w:t xml:space="preserve">  </w:t>
            </w:r>
            <w:r>
              <w:rPr>
                <w:rFonts w:ascii="標楷體" w:eastAsia="標楷體" w:hAnsi="標楷體"/>
                <w:sz w:val="28"/>
                <w:szCs w:val="28"/>
              </w:rPr>
              <w:t>□</w:t>
            </w:r>
            <w:r>
              <w:rPr>
                <w:rFonts w:eastAsia="標楷體"/>
                <w:sz w:val="28"/>
                <w:szCs w:val="28"/>
              </w:rPr>
              <w:t>液</w:t>
            </w:r>
            <w:r>
              <w:rPr>
                <w:rFonts w:eastAsia="標楷體"/>
                <w:sz w:val="28"/>
                <w:szCs w:val="28"/>
              </w:rPr>
              <w:t xml:space="preserve">  </w:t>
            </w:r>
            <w:r>
              <w:rPr>
                <w:rFonts w:ascii="標楷體" w:eastAsia="標楷體" w:hAnsi="標楷體"/>
                <w:sz w:val="28"/>
                <w:szCs w:val="28"/>
              </w:rPr>
              <w:t>□</w:t>
            </w:r>
            <w:r>
              <w:rPr>
                <w:rFonts w:eastAsia="標楷體"/>
                <w:sz w:val="28"/>
                <w:szCs w:val="28"/>
              </w:rPr>
              <w:t>氣</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pacing w:line="0" w:lineRule="atLeast"/>
              <w:jc w:val="center"/>
              <w:rPr>
                <w:rFonts w:eastAsia="標楷體"/>
                <w:sz w:val="28"/>
                <w:szCs w:val="28"/>
              </w:rPr>
            </w:pPr>
            <w:r>
              <w:rPr>
                <w:rFonts w:eastAsia="標楷體"/>
                <w:sz w:val="28"/>
                <w:szCs w:val="28"/>
              </w:rPr>
              <w:t>數量</w:t>
            </w:r>
          </w:p>
        </w:tc>
        <w:tc>
          <w:tcPr>
            <w:tcW w:w="1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0B456F">
            <w:pPr>
              <w:pStyle w:val="Standarduser"/>
              <w:spacing w:line="0" w:lineRule="atLeast"/>
              <w:jc w:val="center"/>
              <w:rPr>
                <w:rFonts w:eastAsia="標楷體"/>
                <w:sz w:val="28"/>
                <w:szCs w:val="28"/>
              </w:rPr>
            </w:pPr>
          </w:p>
        </w:tc>
      </w:tr>
      <w:tr w:rsidR="000B456F">
        <w:tblPrEx>
          <w:tblCellMar>
            <w:top w:w="0" w:type="dxa"/>
            <w:bottom w:w="0" w:type="dxa"/>
          </w:tblCellMar>
        </w:tblPrEx>
        <w:tc>
          <w:tcPr>
            <w:tcW w:w="8926" w:type="dxa"/>
            <w:gridSpan w:val="7"/>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0B456F" w:rsidRDefault="0079565F">
            <w:pPr>
              <w:pStyle w:val="Standarduser"/>
              <w:spacing w:line="0" w:lineRule="atLeast"/>
              <w:jc w:val="center"/>
              <w:rPr>
                <w:rFonts w:eastAsia="標楷體"/>
                <w:sz w:val="28"/>
                <w:szCs w:val="28"/>
              </w:rPr>
            </w:pPr>
            <w:r>
              <w:rPr>
                <w:rFonts w:eastAsia="標楷體"/>
                <w:sz w:val="28"/>
                <w:szCs w:val="28"/>
              </w:rPr>
              <w:t>現場情形</w:t>
            </w:r>
          </w:p>
        </w:tc>
      </w:tr>
      <w:tr w:rsidR="000B456F">
        <w:tblPrEx>
          <w:tblCellMar>
            <w:top w:w="0" w:type="dxa"/>
            <w:bottom w:w="0" w:type="dxa"/>
          </w:tblCellMar>
        </w:tblPrEx>
        <w:trPr>
          <w:trHeight w:val="445"/>
        </w:trPr>
        <w:tc>
          <w:tcPr>
            <w:tcW w:w="197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pacing w:line="440" w:lineRule="exact"/>
              <w:jc w:val="center"/>
              <w:rPr>
                <w:rFonts w:eastAsia="標楷體"/>
                <w:sz w:val="28"/>
                <w:szCs w:val="28"/>
              </w:rPr>
            </w:pPr>
            <w:r>
              <w:rPr>
                <w:rFonts w:eastAsia="標楷體"/>
                <w:sz w:val="28"/>
                <w:szCs w:val="28"/>
              </w:rPr>
              <w:t>人員傷亡</w:t>
            </w:r>
          </w:p>
        </w:tc>
        <w:tc>
          <w:tcPr>
            <w:tcW w:w="694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79565F">
            <w:pPr>
              <w:pStyle w:val="Standarduser"/>
              <w:spacing w:line="440" w:lineRule="exact"/>
            </w:pPr>
            <w:r>
              <w:rPr>
                <w:rFonts w:eastAsia="標楷體"/>
                <w:sz w:val="28"/>
                <w:szCs w:val="28"/>
              </w:rPr>
              <w:t>死亡</w:t>
            </w:r>
            <w:r>
              <w:rPr>
                <w:rFonts w:eastAsia="標楷體"/>
                <w:sz w:val="28"/>
                <w:szCs w:val="28"/>
                <w:u w:val="single"/>
              </w:rPr>
              <w:t xml:space="preserve">      </w:t>
            </w:r>
            <w:r>
              <w:rPr>
                <w:rFonts w:eastAsia="標楷體"/>
                <w:sz w:val="28"/>
                <w:szCs w:val="28"/>
              </w:rPr>
              <w:t>人；受傷</w:t>
            </w:r>
            <w:r>
              <w:rPr>
                <w:rFonts w:eastAsia="標楷體"/>
                <w:sz w:val="28"/>
                <w:szCs w:val="28"/>
                <w:u w:val="single"/>
              </w:rPr>
              <w:t xml:space="preserve">      </w:t>
            </w:r>
            <w:r>
              <w:rPr>
                <w:rFonts w:eastAsia="標楷體"/>
                <w:sz w:val="28"/>
                <w:szCs w:val="28"/>
              </w:rPr>
              <w:t>人；失蹤</w:t>
            </w:r>
            <w:r>
              <w:rPr>
                <w:rFonts w:eastAsia="標楷體"/>
                <w:sz w:val="28"/>
                <w:szCs w:val="28"/>
                <w:u w:val="single"/>
              </w:rPr>
              <w:t xml:space="preserve">      </w:t>
            </w:r>
            <w:r>
              <w:rPr>
                <w:rFonts w:eastAsia="標楷體"/>
                <w:sz w:val="28"/>
                <w:szCs w:val="28"/>
              </w:rPr>
              <w:t>人</w:t>
            </w:r>
          </w:p>
        </w:tc>
      </w:tr>
      <w:tr w:rsidR="000B456F">
        <w:tblPrEx>
          <w:tblCellMar>
            <w:top w:w="0" w:type="dxa"/>
            <w:bottom w:w="0" w:type="dxa"/>
          </w:tblCellMar>
        </w:tblPrEx>
        <w:trPr>
          <w:trHeight w:val="409"/>
        </w:trPr>
        <w:tc>
          <w:tcPr>
            <w:tcW w:w="197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pacing w:line="440" w:lineRule="exact"/>
              <w:jc w:val="center"/>
              <w:rPr>
                <w:rFonts w:eastAsia="標楷體"/>
                <w:sz w:val="28"/>
                <w:szCs w:val="28"/>
              </w:rPr>
            </w:pPr>
            <w:r>
              <w:rPr>
                <w:rFonts w:eastAsia="標楷體"/>
                <w:sz w:val="28"/>
                <w:szCs w:val="28"/>
              </w:rPr>
              <w:t>重大損害</w:t>
            </w:r>
          </w:p>
        </w:tc>
        <w:tc>
          <w:tcPr>
            <w:tcW w:w="694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0B456F">
            <w:pPr>
              <w:pStyle w:val="Standarduser"/>
              <w:spacing w:line="440" w:lineRule="exact"/>
              <w:rPr>
                <w:rFonts w:eastAsia="標楷體"/>
                <w:sz w:val="28"/>
                <w:szCs w:val="28"/>
              </w:rPr>
            </w:pPr>
          </w:p>
        </w:tc>
      </w:tr>
      <w:tr w:rsidR="000B456F">
        <w:tblPrEx>
          <w:tblCellMar>
            <w:top w:w="0" w:type="dxa"/>
            <w:bottom w:w="0" w:type="dxa"/>
          </w:tblCellMar>
        </w:tblPrEx>
        <w:trPr>
          <w:trHeight w:val="451"/>
        </w:trPr>
        <w:tc>
          <w:tcPr>
            <w:tcW w:w="1978"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pacing w:line="0" w:lineRule="atLeast"/>
              <w:jc w:val="center"/>
              <w:rPr>
                <w:rFonts w:eastAsia="標楷體"/>
                <w:sz w:val="28"/>
                <w:szCs w:val="28"/>
              </w:rPr>
            </w:pPr>
            <w:r>
              <w:rPr>
                <w:rFonts w:eastAsia="標楷體"/>
                <w:sz w:val="28"/>
                <w:szCs w:val="28"/>
              </w:rPr>
              <w:t>支援事項</w:t>
            </w:r>
          </w:p>
        </w:tc>
        <w:tc>
          <w:tcPr>
            <w:tcW w:w="694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79565F">
            <w:pPr>
              <w:pStyle w:val="Standarduser"/>
              <w:spacing w:line="0" w:lineRule="atLeast"/>
            </w:pPr>
            <w:r>
              <w:rPr>
                <w:rFonts w:ascii="標楷體" w:eastAsia="標楷體" w:hAnsi="標楷體"/>
                <w:sz w:val="28"/>
                <w:szCs w:val="28"/>
              </w:rPr>
              <w:t>□</w:t>
            </w:r>
            <w:r>
              <w:rPr>
                <w:rFonts w:eastAsia="標楷體"/>
                <w:sz w:val="28"/>
                <w:szCs w:val="28"/>
              </w:rPr>
              <w:t>無</w:t>
            </w:r>
          </w:p>
        </w:tc>
      </w:tr>
      <w:tr w:rsidR="000B456F">
        <w:tblPrEx>
          <w:tblCellMar>
            <w:top w:w="0" w:type="dxa"/>
            <w:bottom w:w="0" w:type="dxa"/>
          </w:tblCellMar>
        </w:tblPrEx>
        <w:trPr>
          <w:trHeight w:val="698"/>
        </w:trPr>
        <w:tc>
          <w:tcPr>
            <w:tcW w:w="1978"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0B456F"/>
        </w:tc>
        <w:tc>
          <w:tcPr>
            <w:tcW w:w="694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79565F">
            <w:pPr>
              <w:pStyle w:val="Standarduser"/>
              <w:spacing w:line="0" w:lineRule="atLeast"/>
            </w:pPr>
            <w:r>
              <w:rPr>
                <w:rFonts w:ascii="標楷體" w:eastAsia="標楷體" w:hAnsi="標楷體"/>
                <w:sz w:val="28"/>
                <w:szCs w:val="28"/>
              </w:rPr>
              <w:t>□</w:t>
            </w:r>
            <w:r>
              <w:rPr>
                <w:rFonts w:eastAsia="標楷體"/>
                <w:sz w:val="28"/>
                <w:szCs w:val="28"/>
              </w:rPr>
              <w:t>有，機關（單位）：</w:t>
            </w:r>
          </w:p>
          <w:p w:rsidR="000B456F" w:rsidRDefault="0079565F">
            <w:pPr>
              <w:pStyle w:val="Standarduser"/>
              <w:spacing w:line="0" w:lineRule="atLeast"/>
              <w:ind w:left="281"/>
              <w:rPr>
                <w:rFonts w:eastAsia="標楷體"/>
                <w:sz w:val="28"/>
                <w:szCs w:val="28"/>
              </w:rPr>
            </w:pPr>
            <w:r>
              <w:rPr>
                <w:rFonts w:eastAsia="標楷體"/>
                <w:sz w:val="28"/>
                <w:szCs w:val="28"/>
              </w:rPr>
              <w:t>支援事項：</w:t>
            </w:r>
          </w:p>
        </w:tc>
      </w:tr>
      <w:tr w:rsidR="000B456F">
        <w:tblPrEx>
          <w:tblCellMar>
            <w:top w:w="0" w:type="dxa"/>
            <w:bottom w:w="0" w:type="dxa"/>
          </w:tblCellMar>
        </w:tblPrEx>
        <w:trPr>
          <w:trHeight w:val="416"/>
        </w:trPr>
        <w:tc>
          <w:tcPr>
            <w:tcW w:w="1978"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pacing w:line="0" w:lineRule="atLeast"/>
              <w:jc w:val="center"/>
              <w:rPr>
                <w:rFonts w:eastAsia="標楷體"/>
                <w:sz w:val="28"/>
                <w:szCs w:val="28"/>
              </w:rPr>
            </w:pPr>
            <w:r>
              <w:rPr>
                <w:rFonts w:eastAsia="標楷體"/>
                <w:sz w:val="28"/>
                <w:szCs w:val="28"/>
              </w:rPr>
              <w:t>採行重要措施</w:t>
            </w:r>
          </w:p>
        </w:tc>
        <w:tc>
          <w:tcPr>
            <w:tcW w:w="694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79565F">
            <w:pPr>
              <w:pStyle w:val="Standarduser"/>
              <w:spacing w:line="440" w:lineRule="exact"/>
            </w:pPr>
            <w:r>
              <w:rPr>
                <w:rFonts w:ascii="標楷體" w:eastAsia="標楷體" w:hAnsi="標楷體"/>
                <w:sz w:val="28"/>
                <w:szCs w:val="28"/>
              </w:rPr>
              <w:t>□</w:t>
            </w:r>
            <w:r>
              <w:rPr>
                <w:rFonts w:eastAsia="標楷體"/>
                <w:sz w:val="28"/>
                <w:szCs w:val="28"/>
              </w:rPr>
              <w:t>無</w:t>
            </w:r>
          </w:p>
        </w:tc>
      </w:tr>
      <w:tr w:rsidR="000B456F">
        <w:tblPrEx>
          <w:tblCellMar>
            <w:top w:w="0" w:type="dxa"/>
            <w:bottom w:w="0" w:type="dxa"/>
          </w:tblCellMar>
        </w:tblPrEx>
        <w:trPr>
          <w:trHeight w:val="415"/>
        </w:trPr>
        <w:tc>
          <w:tcPr>
            <w:tcW w:w="1978"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0B456F"/>
        </w:tc>
        <w:tc>
          <w:tcPr>
            <w:tcW w:w="694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79565F">
            <w:pPr>
              <w:pStyle w:val="Standarduser"/>
              <w:spacing w:line="440" w:lineRule="exact"/>
            </w:pPr>
            <w:r>
              <w:rPr>
                <w:rFonts w:ascii="標楷體" w:eastAsia="標楷體" w:hAnsi="標楷體"/>
                <w:sz w:val="28"/>
                <w:szCs w:val="28"/>
              </w:rPr>
              <w:t>□</w:t>
            </w:r>
            <w:r>
              <w:rPr>
                <w:rFonts w:eastAsia="標楷體"/>
                <w:sz w:val="28"/>
                <w:szCs w:val="28"/>
              </w:rPr>
              <w:t>已成立緊急應變小組</w:t>
            </w:r>
          </w:p>
        </w:tc>
      </w:tr>
      <w:tr w:rsidR="000B456F">
        <w:tblPrEx>
          <w:tblCellMar>
            <w:top w:w="0" w:type="dxa"/>
            <w:bottom w:w="0" w:type="dxa"/>
          </w:tblCellMar>
        </w:tblPrEx>
        <w:trPr>
          <w:trHeight w:val="421"/>
        </w:trPr>
        <w:tc>
          <w:tcPr>
            <w:tcW w:w="1978"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0B456F"/>
        </w:tc>
        <w:tc>
          <w:tcPr>
            <w:tcW w:w="694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79565F">
            <w:pPr>
              <w:pStyle w:val="Standarduser"/>
              <w:spacing w:line="440" w:lineRule="exact"/>
            </w:pPr>
            <w:r>
              <w:rPr>
                <w:rFonts w:ascii="標楷體" w:eastAsia="標楷體" w:hAnsi="標楷體"/>
                <w:sz w:val="28"/>
                <w:szCs w:val="28"/>
              </w:rPr>
              <w:t>□</w:t>
            </w:r>
            <w:r>
              <w:rPr>
                <w:rFonts w:eastAsia="標楷體"/>
                <w:sz w:val="28"/>
                <w:szCs w:val="28"/>
              </w:rPr>
              <w:t>其他作為</w:t>
            </w:r>
          </w:p>
        </w:tc>
      </w:tr>
      <w:tr w:rsidR="000B456F">
        <w:tblPrEx>
          <w:tblCellMar>
            <w:top w:w="0" w:type="dxa"/>
            <w:bottom w:w="0" w:type="dxa"/>
          </w:tblCellMar>
        </w:tblPrEx>
        <w:trPr>
          <w:trHeight w:val="413"/>
        </w:trPr>
        <w:tc>
          <w:tcPr>
            <w:tcW w:w="197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pacing w:line="0" w:lineRule="atLeast"/>
              <w:jc w:val="center"/>
              <w:rPr>
                <w:rFonts w:eastAsia="標楷體"/>
                <w:sz w:val="28"/>
                <w:szCs w:val="28"/>
              </w:rPr>
            </w:pPr>
            <w:r>
              <w:rPr>
                <w:rFonts w:eastAsia="標楷體"/>
                <w:sz w:val="28"/>
                <w:szCs w:val="28"/>
              </w:rPr>
              <w:t>環境污染狀況</w:t>
            </w:r>
          </w:p>
        </w:tc>
        <w:tc>
          <w:tcPr>
            <w:tcW w:w="694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0B456F">
            <w:pPr>
              <w:pStyle w:val="Standarduser"/>
              <w:spacing w:line="0" w:lineRule="atLeast"/>
              <w:rPr>
                <w:rFonts w:eastAsia="標楷體"/>
                <w:sz w:val="28"/>
                <w:szCs w:val="28"/>
              </w:rPr>
            </w:pPr>
          </w:p>
        </w:tc>
      </w:tr>
      <w:tr w:rsidR="000B456F">
        <w:tblPrEx>
          <w:tblCellMar>
            <w:top w:w="0" w:type="dxa"/>
            <w:bottom w:w="0" w:type="dxa"/>
          </w:tblCellMar>
        </w:tblPrEx>
        <w:trPr>
          <w:trHeight w:val="747"/>
        </w:trPr>
        <w:tc>
          <w:tcPr>
            <w:tcW w:w="197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pacing w:line="0" w:lineRule="atLeast"/>
              <w:jc w:val="center"/>
              <w:rPr>
                <w:rFonts w:eastAsia="標楷體"/>
                <w:sz w:val="28"/>
                <w:szCs w:val="28"/>
              </w:rPr>
            </w:pPr>
            <w:r>
              <w:rPr>
                <w:rFonts w:eastAsia="標楷體"/>
                <w:sz w:val="28"/>
                <w:szCs w:val="28"/>
              </w:rPr>
              <w:t>周遭建築</w:t>
            </w:r>
          </w:p>
        </w:tc>
        <w:tc>
          <w:tcPr>
            <w:tcW w:w="694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79565F">
            <w:pPr>
              <w:pStyle w:val="Standarduser"/>
              <w:spacing w:line="0" w:lineRule="atLeast"/>
              <w:rPr>
                <w:rFonts w:ascii="標楷體" w:eastAsia="標楷體" w:hAnsi="標楷體"/>
                <w:sz w:val="28"/>
                <w:szCs w:val="28"/>
              </w:rPr>
            </w:pPr>
            <w:r>
              <w:rPr>
                <w:rFonts w:ascii="標楷體" w:eastAsia="標楷體" w:hAnsi="標楷體"/>
                <w:sz w:val="28"/>
                <w:szCs w:val="28"/>
              </w:rPr>
              <w:t>□</w:t>
            </w:r>
            <w:r>
              <w:rPr>
                <w:rFonts w:ascii="標楷體" w:eastAsia="標楷體" w:hAnsi="標楷體"/>
                <w:sz w:val="28"/>
                <w:szCs w:val="28"/>
              </w:rPr>
              <w:t>醫院</w:t>
            </w:r>
            <w:r>
              <w:rPr>
                <w:rFonts w:ascii="標楷體" w:eastAsia="標楷體" w:hAnsi="標楷體"/>
                <w:sz w:val="28"/>
                <w:szCs w:val="28"/>
              </w:rPr>
              <w:t xml:space="preserve">   □</w:t>
            </w:r>
            <w:r>
              <w:rPr>
                <w:rFonts w:ascii="標楷體" w:eastAsia="標楷體" w:hAnsi="標楷體"/>
                <w:sz w:val="28"/>
                <w:szCs w:val="28"/>
              </w:rPr>
              <w:t>學校</w:t>
            </w:r>
            <w:r>
              <w:rPr>
                <w:rFonts w:ascii="標楷體" w:eastAsia="標楷體" w:hAnsi="標楷體"/>
                <w:sz w:val="28"/>
                <w:szCs w:val="28"/>
              </w:rPr>
              <w:t xml:space="preserve">      □</w:t>
            </w:r>
            <w:r>
              <w:rPr>
                <w:rFonts w:ascii="標楷體" w:eastAsia="標楷體" w:hAnsi="標楷體"/>
                <w:sz w:val="28"/>
                <w:szCs w:val="28"/>
              </w:rPr>
              <w:t>商場</w:t>
            </w:r>
          </w:p>
          <w:p w:rsidR="000B456F" w:rsidRDefault="0079565F">
            <w:pPr>
              <w:pStyle w:val="Standarduser"/>
              <w:spacing w:line="0" w:lineRule="atLeast"/>
            </w:pPr>
            <w:r>
              <w:rPr>
                <w:rFonts w:ascii="標楷體" w:eastAsia="標楷體" w:hAnsi="標楷體"/>
                <w:color w:val="000000"/>
                <w:sz w:val="28"/>
                <w:szCs w:val="28"/>
              </w:rPr>
              <w:t>□</w:t>
            </w:r>
            <w:r>
              <w:rPr>
                <w:rFonts w:ascii="標楷體" w:eastAsia="標楷體" w:hAnsi="標楷體"/>
                <w:color w:val="000000"/>
                <w:sz w:val="28"/>
                <w:szCs w:val="28"/>
                <w:shd w:val="clear" w:color="auto" w:fill="FFFFFF"/>
              </w:rPr>
              <w:t>古蹟</w:t>
            </w:r>
            <w:r>
              <w:rPr>
                <w:rFonts w:ascii="標楷體" w:eastAsia="標楷體" w:hAnsi="標楷體"/>
                <w:color w:val="000000"/>
                <w:sz w:val="28"/>
                <w:szCs w:val="28"/>
                <w:shd w:val="clear" w:color="auto" w:fill="FFFFFF"/>
              </w:rPr>
              <w:t xml:space="preserve">   </w:t>
            </w:r>
            <w:r>
              <w:rPr>
                <w:rFonts w:ascii="標楷體" w:eastAsia="標楷體" w:hAnsi="標楷體"/>
                <w:color w:val="000000"/>
                <w:sz w:val="28"/>
                <w:szCs w:val="28"/>
              </w:rPr>
              <w:t>□</w:t>
            </w:r>
            <w:r>
              <w:rPr>
                <w:rFonts w:ascii="標楷體" w:eastAsia="標楷體" w:hAnsi="標楷體"/>
                <w:color w:val="000000"/>
                <w:sz w:val="28"/>
                <w:szCs w:val="28"/>
                <w:shd w:val="clear" w:color="auto" w:fill="FFFFFF"/>
              </w:rPr>
              <w:t>圖書館</w:t>
            </w:r>
            <w:r>
              <w:rPr>
                <w:rFonts w:ascii="標楷體" w:eastAsia="標楷體" w:hAnsi="標楷體"/>
                <w:color w:val="000000"/>
                <w:sz w:val="28"/>
                <w:szCs w:val="28"/>
                <w:shd w:val="clear" w:color="auto" w:fill="FFFFFF"/>
              </w:rPr>
              <w:t xml:space="preserve">    </w:t>
            </w:r>
            <w:r>
              <w:rPr>
                <w:rFonts w:ascii="標楷體" w:eastAsia="標楷體" w:hAnsi="標楷體"/>
                <w:sz w:val="28"/>
                <w:szCs w:val="28"/>
              </w:rPr>
              <w:t>□</w:t>
            </w:r>
            <w:r>
              <w:rPr>
                <w:rFonts w:ascii="標楷體" w:eastAsia="標楷體" w:hAnsi="標楷體"/>
                <w:sz w:val="28"/>
                <w:szCs w:val="28"/>
              </w:rPr>
              <w:t>其他</w:t>
            </w:r>
          </w:p>
        </w:tc>
      </w:tr>
      <w:tr w:rsidR="000B456F">
        <w:tblPrEx>
          <w:tblCellMar>
            <w:top w:w="0" w:type="dxa"/>
            <w:bottom w:w="0" w:type="dxa"/>
          </w:tblCellMar>
        </w:tblPrEx>
        <w:trPr>
          <w:trHeight w:val="700"/>
        </w:trPr>
        <w:tc>
          <w:tcPr>
            <w:tcW w:w="197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B456F" w:rsidRDefault="0079565F">
            <w:pPr>
              <w:pStyle w:val="Standarduser"/>
              <w:spacing w:line="0" w:lineRule="atLeast"/>
              <w:jc w:val="center"/>
              <w:rPr>
                <w:rFonts w:eastAsia="標楷體"/>
                <w:sz w:val="28"/>
                <w:szCs w:val="28"/>
              </w:rPr>
            </w:pPr>
            <w:r>
              <w:rPr>
                <w:rFonts w:eastAsia="標楷體"/>
                <w:sz w:val="28"/>
                <w:szCs w:val="28"/>
              </w:rPr>
              <w:t>其他重要說明</w:t>
            </w:r>
          </w:p>
        </w:tc>
        <w:tc>
          <w:tcPr>
            <w:tcW w:w="694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B456F" w:rsidRDefault="000B456F">
            <w:pPr>
              <w:pStyle w:val="Standarduser"/>
              <w:spacing w:line="0" w:lineRule="atLeast"/>
              <w:rPr>
                <w:rFonts w:eastAsia="標楷體"/>
                <w:sz w:val="28"/>
                <w:szCs w:val="28"/>
              </w:rPr>
            </w:pPr>
          </w:p>
        </w:tc>
      </w:tr>
    </w:tbl>
    <w:p w:rsidR="000B456F" w:rsidRDefault="0079565F">
      <w:pPr>
        <w:pStyle w:val="a7"/>
        <w:spacing w:before="120" w:line="400" w:lineRule="exact"/>
        <w:ind w:left="848" w:right="137" w:hanging="848"/>
      </w:pPr>
      <w:r>
        <w:rPr>
          <w:color w:val="000000"/>
          <w:kern w:val="3"/>
        </w:rPr>
        <w:t>說明：各機關單位接獲危險物品事故災害通報後，請填報本表並依規定通報主管</w:t>
      </w:r>
      <w:r>
        <w:rPr>
          <w:rFonts w:ascii="標楷體" w:hAnsi="標楷體"/>
          <w:color w:val="000000"/>
          <w:kern w:val="3"/>
        </w:rPr>
        <w:t>/</w:t>
      </w:r>
      <w:r>
        <w:rPr>
          <w:rFonts w:ascii="標楷體" w:hAnsi="標楷體"/>
          <w:color w:val="000000"/>
          <w:kern w:val="3"/>
        </w:rPr>
        <w:t>目的事業主管機關</w:t>
      </w:r>
      <w:r>
        <w:rPr>
          <w:color w:val="000000"/>
          <w:kern w:val="3"/>
        </w:rPr>
        <w:t>。</w:t>
      </w:r>
    </w:p>
    <w:sectPr w:rsidR="000B456F">
      <w:footerReference w:type="default" r:id="rId16"/>
      <w:pgSz w:w="11906" w:h="16838"/>
      <w:pgMar w:top="720" w:right="1418" w:bottom="1304" w:left="1418" w:header="720" w:footer="99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565F" w:rsidRDefault="0079565F">
      <w:r>
        <w:separator/>
      </w:r>
    </w:p>
  </w:endnote>
  <w:endnote w:type="continuationSeparator" w:id="0">
    <w:p w:rsidR="0079565F" w:rsidRDefault="007956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Liberation Sans">
    <w:charset w:val="00"/>
    <w:family w:val="swiss"/>
    <w:pitch w:val="variable"/>
  </w:font>
  <w:font w:name="微軟正黑體">
    <w:panose1 w:val="020B0604030504040204"/>
    <w:charset w:val="88"/>
    <w:family w:val="swiss"/>
    <w:pitch w:val="variable"/>
    <w:sig w:usb0="000002A7" w:usb1="28CF4400" w:usb2="00000016" w:usb3="00000000" w:csb0="00100009" w:csb1="00000000"/>
  </w:font>
  <w:font w:name="Lucida Sans">
    <w:charset w:val="00"/>
    <w:family w:val="swiss"/>
    <w:pitch w:val="variable"/>
  </w:font>
  <w:font w:name="新細明體, PMingLiU">
    <w:charset w:val="00"/>
    <w:family w:val="auto"/>
    <w:pitch w:val="variable"/>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DengXian">
    <w:charset w:val="0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1535" w:rsidRDefault="0079565F">
    <w:pPr>
      <w:pStyle w:val="ab"/>
      <w:jc w:val="center"/>
    </w:pPr>
    <w:r>
      <w:fldChar w:fldCharType="begin"/>
    </w:r>
    <w:r>
      <w:instrText xml:space="preserve"> PAGE </w:instrText>
    </w:r>
    <w:r>
      <w:fldChar w:fldCharType="separate"/>
    </w:r>
    <w:r w:rsidR="000677D7">
      <w:rPr>
        <w:noProof/>
      </w:rPr>
      <w:t>2</w:t>
    </w:r>
    <w:r>
      <w:fldChar w:fldCharType="end"/>
    </w:r>
  </w:p>
  <w:p w:rsidR="00D01535" w:rsidRDefault="0079565F">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565F" w:rsidRDefault="0079565F">
      <w:r>
        <w:rPr>
          <w:color w:val="000000"/>
        </w:rPr>
        <w:separator/>
      </w:r>
    </w:p>
  </w:footnote>
  <w:footnote w:type="continuationSeparator" w:id="0">
    <w:p w:rsidR="0079565F" w:rsidRDefault="0079565F">
      <w:r>
        <w:continuationSeparator/>
      </w:r>
    </w:p>
  </w:footnote>
  <w:footnote w:id="1">
    <w:p w:rsidR="000B456F" w:rsidRDefault="0079565F">
      <w:pPr>
        <w:pStyle w:val="Footnote"/>
        <w:spacing w:line="360" w:lineRule="exact"/>
        <w:ind w:left="365" w:hanging="365"/>
      </w:pPr>
      <w:r>
        <w:rPr>
          <w:rStyle w:val="afe"/>
        </w:rPr>
        <w:footnoteRef/>
      </w:r>
      <w:r>
        <w:rPr>
          <w:rFonts w:ascii="Times New Roman" w:hAnsi="Times New Roman"/>
          <w:sz w:val="24"/>
          <w:szCs w:val="24"/>
        </w:rPr>
        <w:t>應符合本運作</w:t>
      </w:r>
      <w:r>
        <w:rPr>
          <w:rFonts w:ascii="Times New Roman" w:hAnsi="Times New Roman"/>
          <w:bCs/>
          <w:color w:val="000000"/>
          <w:kern w:val="3"/>
          <w:sz w:val="24"/>
          <w:szCs w:val="24"/>
        </w:rPr>
        <w:t>貯（儲）存設施規範者，依危險化學物品達</w:t>
      </w:r>
      <w:r>
        <w:rPr>
          <w:rFonts w:ascii="Times New Roman" w:hAnsi="Times New Roman"/>
          <w:bCs/>
          <w:kern w:val="3"/>
          <w:sz w:val="24"/>
          <w:szCs w:val="24"/>
        </w:rPr>
        <w:t>附件</w:t>
      </w:r>
      <w:r>
        <w:rPr>
          <w:rFonts w:ascii="Times New Roman" w:hAnsi="Times New Roman"/>
          <w:bCs/>
          <w:kern w:val="3"/>
          <w:sz w:val="24"/>
          <w:szCs w:val="24"/>
        </w:rPr>
        <w:t>2</w:t>
      </w:r>
      <w:r>
        <w:rPr>
          <w:rFonts w:ascii="Times New Roman" w:hAnsi="Times New Roman"/>
          <w:bCs/>
          <w:kern w:val="3"/>
          <w:sz w:val="24"/>
          <w:szCs w:val="24"/>
        </w:rPr>
        <w:t>所列管制量（含）以上為原則；未達管制量者，公私機關於安全管理考量下，亦可參照本指引規定</w:t>
      </w:r>
      <w:r>
        <w:rPr>
          <w:rFonts w:ascii="Times New Roman" w:hAnsi="Times New Roman"/>
          <w:sz w:val="24"/>
          <w:szCs w:val="24"/>
        </w:rPr>
        <w:t>。</w:t>
      </w:r>
    </w:p>
    <w:p w:rsidR="000B456F" w:rsidRDefault="000B456F">
      <w:pPr>
        <w:pStyle w:val="Textbody"/>
      </w:pPr>
    </w:p>
    <w:p w:rsidR="000B456F" w:rsidRDefault="000B456F">
      <w:pPr>
        <w:pStyle w:val="Textbody"/>
      </w:pPr>
    </w:p>
  </w:footnote>
  <w:footnote w:id="2">
    <w:p w:rsidR="000B456F" w:rsidRDefault="0079565F">
      <w:pPr>
        <w:pStyle w:val="Footnote"/>
        <w:spacing w:line="360" w:lineRule="exact"/>
        <w:ind w:left="413" w:hanging="413"/>
      </w:pPr>
      <w:r>
        <w:rPr>
          <w:rStyle w:val="afe"/>
        </w:rPr>
        <w:footnoteRef/>
      </w:r>
      <w:r>
        <w:rPr>
          <w:rFonts w:ascii="Times New Roman" w:hAnsi="Times New Roman"/>
          <w:sz w:val="24"/>
          <w:szCs w:val="24"/>
        </w:rPr>
        <w:t>危險</w:t>
      </w:r>
      <w:r>
        <w:rPr>
          <w:rFonts w:ascii="Times New Roman" w:hAnsi="Times New Roman"/>
          <w:color w:val="000000"/>
          <w:sz w:val="24"/>
          <w:szCs w:val="24"/>
        </w:rPr>
        <w:t>化學</w:t>
      </w:r>
      <w:r>
        <w:rPr>
          <w:rFonts w:ascii="Times New Roman" w:hAnsi="Times New Roman"/>
          <w:sz w:val="24"/>
          <w:szCs w:val="24"/>
        </w:rPr>
        <w:t>物品之危害特性，請以所附安全資料表進行辨識；如有疑慮或無法辨識其危害特性時，得依循本指引「</w:t>
      </w:r>
      <w:r>
        <w:rPr>
          <w:kern w:val="3"/>
          <w:sz w:val="24"/>
          <w:szCs w:val="24"/>
        </w:rPr>
        <w:t>查獲不明化學物質（品）之處置流程」辦理</w:t>
      </w:r>
      <w:r>
        <w:rPr>
          <w:rFonts w:ascii="Times New Roman" w:hAnsi="Times New Roman"/>
          <w:sz w:val="24"/>
          <w:szCs w:val="24"/>
        </w:rPr>
        <w:t>。</w:t>
      </w:r>
    </w:p>
    <w:p w:rsidR="000B456F" w:rsidRDefault="000B456F">
      <w:pPr>
        <w:pStyle w:val="Textbody"/>
      </w:pPr>
    </w:p>
    <w:p w:rsidR="000B456F" w:rsidRDefault="000B456F">
      <w:pPr>
        <w:pStyle w:val="Textbody"/>
      </w:pPr>
    </w:p>
  </w:footnote>
  <w:footnote w:id="3">
    <w:p w:rsidR="000B456F" w:rsidRDefault="0079565F">
      <w:pPr>
        <w:pStyle w:val="Footnoteuser"/>
        <w:suppressAutoHyphens w:val="0"/>
        <w:spacing w:line="360" w:lineRule="exact"/>
        <w:ind w:left="426" w:hanging="426"/>
        <w:textAlignment w:val="auto"/>
      </w:pPr>
      <w:r>
        <w:rPr>
          <w:rStyle w:val="afe"/>
        </w:rPr>
        <w:footnoteRef/>
      </w:r>
      <w:r>
        <w:rPr>
          <w:rFonts w:ascii="Times New Roman" w:hAnsi="Times New Roman"/>
          <w:sz w:val="28"/>
          <w:szCs w:val="28"/>
        </w:rPr>
        <w:t>、</w:t>
      </w:r>
      <w:r>
        <w:rPr>
          <w:rFonts w:ascii="Times New Roman" w:hAnsi="Times New Roman"/>
          <w:color w:val="000000"/>
          <w:sz w:val="24"/>
          <w:szCs w:val="24"/>
          <w:shd w:val="clear" w:color="auto" w:fill="F9FBFB"/>
        </w:rPr>
        <w:t>第一類保護物</w:t>
      </w:r>
      <w:r>
        <w:rPr>
          <w:rFonts w:ascii="Times New Roman" w:hAnsi="Times New Roman"/>
          <w:sz w:val="24"/>
          <w:szCs w:val="24"/>
        </w:rPr>
        <w:t>，係指</w:t>
      </w:r>
      <w:r>
        <w:rPr>
          <w:rFonts w:ascii="Times New Roman" w:hAnsi="Times New Roman"/>
          <w:color w:val="000000"/>
          <w:sz w:val="24"/>
          <w:szCs w:val="24"/>
          <w:shd w:val="clear" w:color="auto" w:fill="F9FBFB"/>
        </w:rPr>
        <w:t>古蹟及依「</w:t>
      </w:r>
      <w:hyperlink r:id="rId1" w:history="1">
        <w:r>
          <w:rPr>
            <w:rStyle w:val="Internetlink"/>
            <w:rFonts w:ascii="Times New Roman" w:hAnsi="Times New Roman"/>
            <w:color w:val="000000"/>
            <w:sz w:val="24"/>
            <w:szCs w:val="24"/>
            <w:u w:val="none"/>
            <w:shd w:val="clear" w:color="auto" w:fill="F5FCFB"/>
          </w:rPr>
          <w:t>各類場所消防安全設備設置標準</w:t>
        </w:r>
      </w:hyperlink>
      <w:r>
        <w:rPr>
          <w:rFonts w:ascii="Times New Roman" w:hAnsi="Times New Roman"/>
          <w:color w:val="000000"/>
          <w:sz w:val="24"/>
          <w:szCs w:val="24"/>
        </w:rPr>
        <w:t>」第</w:t>
      </w:r>
      <w:r>
        <w:rPr>
          <w:rFonts w:ascii="Times New Roman" w:hAnsi="Times New Roman"/>
          <w:color w:val="000000"/>
          <w:sz w:val="24"/>
          <w:szCs w:val="24"/>
        </w:rPr>
        <w:t>12</w:t>
      </w:r>
      <w:r>
        <w:rPr>
          <w:rFonts w:ascii="Times New Roman" w:hAnsi="Times New Roman"/>
          <w:color w:val="000000"/>
          <w:sz w:val="24"/>
          <w:szCs w:val="24"/>
        </w:rPr>
        <w:t>條所列之相關</w:t>
      </w:r>
      <w:r>
        <w:rPr>
          <w:rFonts w:ascii="Times New Roman" w:hAnsi="Times New Roman"/>
          <w:color w:val="000000"/>
          <w:sz w:val="24"/>
          <w:szCs w:val="24"/>
          <w:shd w:val="clear" w:color="auto" w:fill="F9FBFB"/>
        </w:rPr>
        <w:t>場所。</w:t>
      </w:r>
    </w:p>
  </w:footnote>
  <w:footnote w:id="4">
    <w:p w:rsidR="000B456F" w:rsidRDefault="0079565F">
      <w:pPr>
        <w:pStyle w:val="Footnoteuser"/>
        <w:suppressAutoHyphens w:val="0"/>
        <w:spacing w:line="360" w:lineRule="exact"/>
        <w:ind w:left="426" w:hanging="426"/>
        <w:textAlignment w:val="auto"/>
      </w:pPr>
      <w:r>
        <w:rPr>
          <w:rStyle w:val="afe"/>
        </w:rPr>
        <w:footnoteRef/>
      </w:r>
      <w:r>
        <w:rPr>
          <w:rFonts w:ascii="Times New Roman" w:hAnsi="Times New Roman"/>
          <w:sz w:val="28"/>
          <w:szCs w:val="28"/>
        </w:rPr>
        <w:t>、</w:t>
      </w:r>
      <w:r>
        <w:rPr>
          <w:rFonts w:ascii="Times New Roman" w:hAnsi="Times New Roman"/>
          <w:color w:val="000000"/>
          <w:sz w:val="24"/>
          <w:szCs w:val="24"/>
          <w:shd w:val="clear" w:color="auto" w:fill="F9FBFB"/>
        </w:rPr>
        <w:t>第二</w:t>
      </w:r>
      <w:r>
        <w:rPr>
          <w:color w:val="000000"/>
          <w:sz w:val="24"/>
          <w:szCs w:val="24"/>
          <w:shd w:val="clear" w:color="auto" w:fill="F9FBFB"/>
        </w:rPr>
        <w:t>類保護物</w:t>
      </w:r>
      <w:r>
        <w:rPr>
          <w:sz w:val="24"/>
          <w:szCs w:val="24"/>
        </w:rPr>
        <w:t>，</w:t>
      </w:r>
      <w:r>
        <w:rPr>
          <w:color w:val="000000"/>
          <w:sz w:val="24"/>
          <w:szCs w:val="24"/>
          <w:shd w:val="clear" w:color="auto" w:fill="F9FBFB"/>
        </w:rPr>
        <w:t>係指第</w:t>
      </w:r>
      <w:r>
        <w:rPr>
          <w:rFonts w:ascii="Times New Roman" w:hAnsi="Times New Roman"/>
          <w:color w:val="000000"/>
          <w:sz w:val="24"/>
          <w:szCs w:val="24"/>
          <w:shd w:val="clear" w:color="auto" w:fill="F9FBFB"/>
        </w:rPr>
        <w:t>一類保護物以外供人居住或使用之建築物。</w:t>
      </w:r>
    </w:p>
    <w:p w:rsidR="000B456F" w:rsidRDefault="000B456F">
      <w:pPr>
        <w:pStyle w:val="Textbody"/>
      </w:pPr>
    </w:p>
    <w:p w:rsidR="000B456F" w:rsidRDefault="000B456F">
      <w:pPr>
        <w:pStyle w:val="Textbody"/>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42126"/>
    <w:multiLevelType w:val="multilevel"/>
    <w:tmpl w:val="E1866DFC"/>
    <w:styleLink w:val="WWNum1a"/>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
    <w:nsid w:val="02CA1C0A"/>
    <w:multiLevelType w:val="multilevel"/>
    <w:tmpl w:val="E6A4DBAA"/>
    <w:styleLink w:val="WWNum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nsid w:val="032436D5"/>
    <w:multiLevelType w:val="multilevel"/>
    <w:tmpl w:val="A4DC3458"/>
    <w:styleLink w:val="WWNum7a"/>
    <w:lvl w:ilvl="0">
      <w:numFmt w:val="bullet"/>
      <w:lvlText w:val=""/>
      <w:lvlJc w:val="left"/>
      <w:pPr>
        <w:ind w:left="960" w:hanging="480"/>
      </w:pPr>
    </w:lvl>
    <w:lvl w:ilvl="1">
      <w:numFmt w:val="bullet"/>
      <w:lvlText w:val=""/>
      <w:lvlJc w:val="left"/>
      <w:pPr>
        <w:ind w:left="1440" w:hanging="480"/>
      </w:pPr>
    </w:lvl>
    <w:lvl w:ilvl="2">
      <w:numFmt w:val="bullet"/>
      <w:lvlText w:val=""/>
      <w:lvlJc w:val="left"/>
      <w:pPr>
        <w:ind w:left="1920" w:hanging="480"/>
      </w:pPr>
    </w:lvl>
    <w:lvl w:ilvl="3">
      <w:numFmt w:val="bullet"/>
      <w:lvlText w:val=""/>
      <w:lvlJc w:val="left"/>
      <w:pPr>
        <w:ind w:left="2400" w:hanging="480"/>
      </w:pPr>
    </w:lvl>
    <w:lvl w:ilvl="4">
      <w:numFmt w:val="bullet"/>
      <w:lvlText w:val=""/>
      <w:lvlJc w:val="left"/>
      <w:pPr>
        <w:ind w:left="2880" w:hanging="480"/>
      </w:pPr>
    </w:lvl>
    <w:lvl w:ilvl="5">
      <w:numFmt w:val="bullet"/>
      <w:lvlText w:val=""/>
      <w:lvlJc w:val="left"/>
      <w:pPr>
        <w:ind w:left="3360" w:hanging="480"/>
      </w:pPr>
    </w:lvl>
    <w:lvl w:ilvl="6">
      <w:numFmt w:val="bullet"/>
      <w:lvlText w:val=""/>
      <w:lvlJc w:val="left"/>
      <w:pPr>
        <w:ind w:left="3840" w:hanging="480"/>
      </w:pPr>
    </w:lvl>
    <w:lvl w:ilvl="7">
      <w:numFmt w:val="bullet"/>
      <w:lvlText w:val=""/>
      <w:lvlJc w:val="left"/>
      <w:pPr>
        <w:ind w:left="4320" w:hanging="480"/>
      </w:pPr>
    </w:lvl>
    <w:lvl w:ilvl="8">
      <w:numFmt w:val="bullet"/>
      <w:lvlText w:val=""/>
      <w:lvlJc w:val="left"/>
      <w:pPr>
        <w:ind w:left="4800" w:hanging="480"/>
      </w:pPr>
    </w:lvl>
  </w:abstractNum>
  <w:abstractNum w:abstractNumId="3">
    <w:nsid w:val="0D941E68"/>
    <w:multiLevelType w:val="multilevel"/>
    <w:tmpl w:val="63D6A536"/>
    <w:styleLink w:val="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nsid w:val="14040264"/>
    <w:multiLevelType w:val="multilevel"/>
    <w:tmpl w:val="EDDE148E"/>
    <w:styleLink w:val="WWNum1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nsid w:val="151A4C66"/>
    <w:multiLevelType w:val="multilevel"/>
    <w:tmpl w:val="46D6D5DE"/>
    <w:styleLink w:val="WWNum10a"/>
    <w:lvl w:ilvl="0">
      <w:start w:val="1"/>
      <w:numFmt w:val="japaneseCounting"/>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6">
    <w:nsid w:val="15E2316F"/>
    <w:multiLevelType w:val="multilevel"/>
    <w:tmpl w:val="38FC641C"/>
    <w:styleLink w:val="WWNum14"/>
    <w:lvl w:ilvl="0">
      <w:start w:val="1"/>
      <w:numFmt w:val="japaneseCounting"/>
      <w:lvlText w:val="%1、"/>
      <w:lvlJc w:val="left"/>
      <w:pPr>
        <w:ind w:left="510" w:hanging="51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7">
    <w:nsid w:val="1E0430F2"/>
    <w:multiLevelType w:val="multilevel"/>
    <w:tmpl w:val="0726B828"/>
    <w:styleLink w:val="WWNum5"/>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nsid w:val="282B36A2"/>
    <w:multiLevelType w:val="multilevel"/>
    <w:tmpl w:val="20EEABDA"/>
    <w:styleLink w:val="WWNum11"/>
    <w:lvl w:ilvl="0">
      <w:numFmt w:val="bullet"/>
      <w:lvlText w:val="□"/>
      <w:lvlJc w:val="left"/>
      <w:pPr>
        <w:ind w:left="360" w:hanging="360"/>
      </w:pPr>
      <w:rPr>
        <w:rFonts w:ascii="Times New Roman" w:eastAsia="標楷體" w:hAnsi="Times New Roman" w:cs="Tahoma"/>
        <w:lang w:val="en-US"/>
      </w:rPr>
    </w:lvl>
    <w:lvl w:ilvl="1">
      <w:numFmt w:val="bullet"/>
      <w:lvlText w:val=""/>
      <w:lvlJc w:val="left"/>
      <w:pPr>
        <w:ind w:left="931" w:hanging="480"/>
      </w:pPr>
    </w:lvl>
    <w:lvl w:ilvl="2">
      <w:numFmt w:val="bullet"/>
      <w:lvlText w:val=""/>
      <w:lvlJc w:val="left"/>
      <w:pPr>
        <w:ind w:left="1411" w:hanging="480"/>
      </w:pPr>
    </w:lvl>
    <w:lvl w:ilvl="3">
      <w:numFmt w:val="bullet"/>
      <w:lvlText w:val=""/>
      <w:lvlJc w:val="left"/>
      <w:pPr>
        <w:ind w:left="1891" w:hanging="480"/>
      </w:pPr>
    </w:lvl>
    <w:lvl w:ilvl="4">
      <w:numFmt w:val="bullet"/>
      <w:lvlText w:val=""/>
      <w:lvlJc w:val="left"/>
      <w:pPr>
        <w:ind w:left="2371" w:hanging="480"/>
      </w:pPr>
    </w:lvl>
    <w:lvl w:ilvl="5">
      <w:numFmt w:val="bullet"/>
      <w:lvlText w:val=""/>
      <w:lvlJc w:val="left"/>
      <w:pPr>
        <w:ind w:left="2851" w:hanging="480"/>
      </w:pPr>
    </w:lvl>
    <w:lvl w:ilvl="6">
      <w:numFmt w:val="bullet"/>
      <w:lvlText w:val=""/>
      <w:lvlJc w:val="left"/>
      <w:pPr>
        <w:ind w:left="3331" w:hanging="480"/>
      </w:pPr>
    </w:lvl>
    <w:lvl w:ilvl="7">
      <w:numFmt w:val="bullet"/>
      <w:lvlText w:val=""/>
      <w:lvlJc w:val="left"/>
      <w:pPr>
        <w:ind w:left="3811" w:hanging="480"/>
      </w:pPr>
    </w:lvl>
    <w:lvl w:ilvl="8">
      <w:numFmt w:val="bullet"/>
      <w:lvlText w:val=""/>
      <w:lvlJc w:val="left"/>
      <w:pPr>
        <w:ind w:left="4291" w:hanging="480"/>
      </w:pPr>
    </w:lvl>
  </w:abstractNum>
  <w:abstractNum w:abstractNumId="9">
    <w:nsid w:val="29851A3B"/>
    <w:multiLevelType w:val="multilevel"/>
    <w:tmpl w:val="FD508E00"/>
    <w:styleLink w:val="WWNum6a"/>
    <w:lvl w:ilvl="0">
      <w:numFmt w:val="bullet"/>
      <w:lvlText w:val=""/>
      <w:lvlJc w:val="left"/>
      <w:pPr>
        <w:ind w:left="960" w:hanging="480"/>
      </w:pPr>
    </w:lvl>
    <w:lvl w:ilvl="1">
      <w:numFmt w:val="bullet"/>
      <w:lvlText w:val=""/>
      <w:lvlJc w:val="left"/>
      <w:pPr>
        <w:ind w:left="1440" w:hanging="480"/>
      </w:pPr>
    </w:lvl>
    <w:lvl w:ilvl="2">
      <w:numFmt w:val="bullet"/>
      <w:lvlText w:val=""/>
      <w:lvlJc w:val="left"/>
      <w:pPr>
        <w:ind w:left="1920" w:hanging="480"/>
      </w:pPr>
    </w:lvl>
    <w:lvl w:ilvl="3">
      <w:numFmt w:val="bullet"/>
      <w:lvlText w:val=""/>
      <w:lvlJc w:val="left"/>
      <w:pPr>
        <w:ind w:left="2400" w:hanging="480"/>
      </w:pPr>
    </w:lvl>
    <w:lvl w:ilvl="4">
      <w:numFmt w:val="bullet"/>
      <w:lvlText w:val=""/>
      <w:lvlJc w:val="left"/>
      <w:pPr>
        <w:ind w:left="2880" w:hanging="480"/>
      </w:pPr>
    </w:lvl>
    <w:lvl w:ilvl="5">
      <w:numFmt w:val="bullet"/>
      <w:lvlText w:val=""/>
      <w:lvlJc w:val="left"/>
      <w:pPr>
        <w:ind w:left="3360" w:hanging="480"/>
      </w:pPr>
    </w:lvl>
    <w:lvl w:ilvl="6">
      <w:numFmt w:val="bullet"/>
      <w:lvlText w:val=""/>
      <w:lvlJc w:val="left"/>
      <w:pPr>
        <w:ind w:left="3840" w:hanging="480"/>
      </w:pPr>
    </w:lvl>
    <w:lvl w:ilvl="7">
      <w:numFmt w:val="bullet"/>
      <w:lvlText w:val=""/>
      <w:lvlJc w:val="left"/>
      <w:pPr>
        <w:ind w:left="4320" w:hanging="480"/>
      </w:pPr>
    </w:lvl>
    <w:lvl w:ilvl="8">
      <w:numFmt w:val="bullet"/>
      <w:lvlText w:val=""/>
      <w:lvlJc w:val="left"/>
      <w:pPr>
        <w:ind w:left="4800" w:hanging="480"/>
      </w:pPr>
    </w:lvl>
  </w:abstractNum>
  <w:abstractNum w:abstractNumId="10">
    <w:nsid w:val="33644D4E"/>
    <w:multiLevelType w:val="multilevel"/>
    <w:tmpl w:val="BBCE43DA"/>
    <w:styleLink w:val="WWNum5a"/>
    <w:lvl w:ilvl="0">
      <w:numFmt w:val="bullet"/>
      <w:lvlText w:val=""/>
      <w:lvlJc w:val="left"/>
      <w:pPr>
        <w:ind w:left="936" w:hanging="480"/>
      </w:pPr>
    </w:lvl>
    <w:lvl w:ilvl="1">
      <w:numFmt w:val="bullet"/>
      <w:lvlText w:val=""/>
      <w:lvlJc w:val="left"/>
      <w:pPr>
        <w:ind w:left="1416" w:hanging="480"/>
      </w:pPr>
    </w:lvl>
    <w:lvl w:ilvl="2">
      <w:numFmt w:val="bullet"/>
      <w:lvlText w:val=""/>
      <w:lvlJc w:val="left"/>
      <w:pPr>
        <w:ind w:left="1896" w:hanging="480"/>
      </w:pPr>
    </w:lvl>
    <w:lvl w:ilvl="3">
      <w:numFmt w:val="bullet"/>
      <w:lvlText w:val=""/>
      <w:lvlJc w:val="left"/>
      <w:pPr>
        <w:ind w:left="2376" w:hanging="480"/>
      </w:pPr>
    </w:lvl>
    <w:lvl w:ilvl="4">
      <w:numFmt w:val="bullet"/>
      <w:lvlText w:val=""/>
      <w:lvlJc w:val="left"/>
      <w:pPr>
        <w:ind w:left="2856" w:hanging="480"/>
      </w:pPr>
    </w:lvl>
    <w:lvl w:ilvl="5">
      <w:numFmt w:val="bullet"/>
      <w:lvlText w:val=""/>
      <w:lvlJc w:val="left"/>
      <w:pPr>
        <w:ind w:left="3336" w:hanging="480"/>
      </w:pPr>
    </w:lvl>
    <w:lvl w:ilvl="6">
      <w:numFmt w:val="bullet"/>
      <w:lvlText w:val=""/>
      <w:lvlJc w:val="left"/>
      <w:pPr>
        <w:ind w:left="3816" w:hanging="480"/>
      </w:pPr>
    </w:lvl>
    <w:lvl w:ilvl="7">
      <w:numFmt w:val="bullet"/>
      <w:lvlText w:val=""/>
      <w:lvlJc w:val="left"/>
      <w:pPr>
        <w:ind w:left="4296" w:hanging="480"/>
      </w:pPr>
    </w:lvl>
    <w:lvl w:ilvl="8">
      <w:numFmt w:val="bullet"/>
      <w:lvlText w:val=""/>
      <w:lvlJc w:val="left"/>
      <w:pPr>
        <w:ind w:left="4776" w:hanging="480"/>
      </w:pPr>
    </w:lvl>
  </w:abstractNum>
  <w:abstractNum w:abstractNumId="11">
    <w:nsid w:val="36CE4674"/>
    <w:multiLevelType w:val="multilevel"/>
    <w:tmpl w:val="17CC30BA"/>
    <w:styleLink w:val="WWNum8"/>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nsid w:val="376B48F1"/>
    <w:multiLevelType w:val="multilevel"/>
    <w:tmpl w:val="33CA3C4A"/>
    <w:styleLink w:val="WWNum4a"/>
    <w:lvl w:ilvl="0">
      <w:start w:val="1"/>
      <w:numFmt w:val="decimal"/>
      <w:lvlText w:val="%1."/>
      <w:lvlJc w:val="left"/>
      <w:pPr>
        <w:ind w:left="720" w:hanging="720"/>
      </w:pPr>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320" w:hanging="720"/>
      </w:pPr>
    </w:lvl>
    <w:lvl w:ilvl="6">
      <w:start w:val="1"/>
      <w:numFmt w:val="decimal"/>
      <w:lvlText w:val="%1.%2.%3.%4.%5.%6.%7."/>
      <w:lvlJc w:val="left"/>
      <w:pPr>
        <w:ind w:left="5040" w:hanging="720"/>
      </w:pPr>
    </w:lvl>
    <w:lvl w:ilvl="7">
      <w:start w:val="1"/>
      <w:numFmt w:val="decimal"/>
      <w:lvlText w:val="%1.%2.%3.%4.%5.%6.%7.%8."/>
      <w:lvlJc w:val="left"/>
      <w:pPr>
        <w:ind w:left="5760" w:hanging="720"/>
      </w:pPr>
    </w:lvl>
    <w:lvl w:ilvl="8">
      <w:start w:val="1"/>
      <w:numFmt w:val="decimal"/>
      <w:lvlText w:val="%1.%2.%3.%4.%5.%6.%7.%8.%9."/>
      <w:lvlJc w:val="left"/>
      <w:pPr>
        <w:ind w:left="6480" w:hanging="720"/>
      </w:pPr>
    </w:lvl>
  </w:abstractNum>
  <w:abstractNum w:abstractNumId="13">
    <w:nsid w:val="3B5D31C9"/>
    <w:multiLevelType w:val="multilevel"/>
    <w:tmpl w:val="3CC01ECC"/>
    <w:styleLink w:val="WWNum12"/>
    <w:lvl w:ilvl="0">
      <w:start w:val="1"/>
      <w:numFmt w:val="japaneseCounting"/>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14">
    <w:nsid w:val="3EE51C3D"/>
    <w:multiLevelType w:val="multilevel"/>
    <w:tmpl w:val="EC12ED86"/>
    <w:styleLink w:val="WWNum6"/>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nsid w:val="42382CB4"/>
    <w:multiLevelType w:val="multilevel"/>
    <w:tmpl w:val="6930E5BC"/>
    <w:styleLink w:val="NoList"/>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6">
    <w:nsid w:val="4257432F"/>
    <w:multiLevelType w:val="multilevel"/>
    <w:tmpl w:val="33C0D268"/>
    <w:styleLink w:val="WWNum3"/>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7">
    <w:nsid w:val="492E34CC"/>
    <w:multiLevelType w:val="multilevel"/>
    <w:tmpl w:val="725A7C8A"/>
    <w:styleLink w:val="WWNum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8">
    <w:nsid w:val="4DB30587"/>
    <w:multiLevelType w:val="multilevel"/>
    <w:tmpl w:val="883ABC62"/>
    <w:styleLink w:val="WWNum8a"/>
    <w:lvl w:ilvl="0">
      <w:start w:val="1"/>
      <w:numFmt w:val="decimal"/>
      <w:lvlText w:val="%1."/>
      <w:lvlJc w:val="left"/>
      <w:pPr>
        <w:ind w:left="360" w:hanging="360"/>
      </w:pPr>
      <w:rPr>
        <w:rFonts w:eastAsia="標楷體"/>
      </w:r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19">
    <w:nsid w:val="4E573421"/>
    <w:multiLevelType w:val="multilevel"/>
    <w:tmpl w:val="06344A4E"/>
    <w:styleLink w:val="WWNum9"/>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nsid w:val="546D11C0"/>
    <w:multiLevelType w:val="multilevel"/>
    <w:tmpl w:val="446C684E"/>
    <w:styleLink w:val="WWNum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nsid w:val="56AD71BB"/>
    <w:multiLevelType w:val="multilevel"/>
    <w:tmpl w:val="A3EAE5BE"/>
    <w:styleLink w:val="WWNum9a"/>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abstractNum w:abstractNumId="22">
    <w:nsid w:val="5C200DFF"/>
    <w:multiLevelType w:val="multilevel"/>
    <w:tmpl w:val="3A14A336"/>
    <w:styleLink w:val="WWNum2a"/>
    <w:lvl w:ilvl="0">
      <w:start w:val="1"/>
      <w:numFmt w:val="ideographLegalTraditional"/>
      <w:lvlText w:val="%1、"/>
      <w:lvlJc w:val="left"/>
      <w:pPr>
        <w:ind w:left="1473" w:hanging="480"/>
      </w:pPr>
    </w:lvl>
    <w:lvl w:ilvl="1">
      <w:start w:val="1"/>
      <w:numFmt w:val="ideographTraditional"/>
      <w:lvlText w:val="%1.%2、"/>
      <w:lvlJc w:val="left"/>
      <w:pPr>
        <w:ind w:left="1953" w:hanging="480"/>
      </w:pPr>
    </w:lvl>
    <w:lvl w:ilvl="2">
      <w:start w:val="1"/>
      <w:numFmt w:val="lowerRoman"/>
      <w:lvlText w:val="%1.%2.%3."/>
      <w:lvlJc w:val="right"/>
      <w:pPr>
        <w:ind w:left="2433" w:hanging="480"/>
      </w:pPr>
    </w:lvl>
    <w:lvl w:ilvl="3">
      <w:start w:val="1"/>
      <w:numFmt w:val="decimal"/>
      <w:lvlText w:val="%1.%2.%3.%4."/>
      <w:lvlJc w:val="left"/>
      <w:pPr>
        <w:ind w:left="2913" w:hanging="480"/>
      </w:pPr>
    </w:lvl>
    <w:lvl w:ilvl="4">
      <w:start w:val="1"/>
      <w:numFmt w:val="ideographTraditional"/>
      <w:lvlText w:val="%1.%2.%3.%4.%5、"/>
      <w:lvlJc w:val="left"/>
      <w:pPr>
        <w:ind w:left="3393" w:hanging="480"/>
      </w:pPr>
    </w:lvl>
    <w:lvl w:ilvl="5">
      <w:start w:val="1"/>
      <w:numFmt w:val="lowerRoman"/>
      <w:lvlText w:val="%1.%2.%3.%4.%5.%6."/>
      <w:lvlJc w:val="right"/>
      <w:pPr>
        <w:ind w:left="3873" w:hanging="480"/>
      </w:pPr>
    </w:lvl>
    <w:lvl w:ilvl="6">
      <w:start w:val="1"/>
      <w:numFmt w:val="decimal"/>
      <w:lvlText w:val="%1.%2.%3.%4.%5.%6.%7."/>
      <w:lvlJc w:val="left"/>
      <w:pPr>
        <w:ind w:left="4353" w:hanging="480"/>
      </w:pPr>
    </w:lvl>
    <w:lvl w:ilvl="7">
      <w:start w:val="1"/>
      <w:numFmt w:val="ideographTraditional"/>
      <w:lvlText w:val="%1.%2.%3.%4.%5.%6.%7.%8、"/>
      <w:lvlJc w:val="left"/>
      <w:pPr>
        <w:ind w:left="4833" w:hanging="480"/>
      </w:pPr>
    </w:lvl>
    <w:lvl w:ilvl="8">
      <w:start w:val="1"/>
      <w:numFmt w:val="lowerRoman"/>
      <w:lvlText w:val="%1.%2.%3.%4.%5.%6.%7.%8.%9."/>
      <w:lvlJc w:val="right"/>
      <w:pPr>
        <w:ind w:left="5313" w:hanging="480"/>
      </w:pPr>
    </w:lvl>
  </w:abstractNum>
  <w:abstractNum w:abstractNumId="23">
    <w:nsid w:val="72835848"/>
    <w:multiLevelType w:val="multilevel"/>
    <w:tmpl w:val="FAB0BBEC"/>
    <w:styleLink w:val="WWNum15"/>
    <w:lvl w:ilvl="0">
      <w:start w:val="1"/>
      <w:numFmt w:val="decimal"/>
      <w:lvlText w:val="%1."/>
      <w:lvlJc w:val="left"/>
      <w:pPr>
        <w:ind w:left="502" w:hanging="36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24">
    <w:nsid w:val="75047517"/>
    <w:multiLevelType w:val="multilevel"/>
    <w:tmpl w:val="802441AA"/>
    <w:styleLink w:val="WWNum3a"/>
    <w:lvl w:ilvl="0">
      <w:start w:val="1"/>
      <w:numFmt w:val="ideographLegalTraditional"/>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25">
    <w:nsid w:val="796F658B"/>
    <w:multiLevelType w:val="multilevel"/>
    <w:tmpl w:val="8A7E7EDE"/>
    <w:styleLink w:val="WWNum7"/>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6">
    <w:nsid w:val="7D3A5D3C"/>
    <w:multiLevelType w:val="multilevel"/>
    <w:tmpl w:val="1F5A3394"/>
    <w:styleLink w:val="WWNum13"/>
    <w:lvl w:ilvl="0">
      <w:numFmt w:val="bullet"/>
      <w:lvlText w:val="□"/>
      <w:lvlJc w:val="left"/>
      <w:pPr>
        <w:ind w:left="360" w:hanging="360"/>
      </w:pPr>
      <w:rPr>
        <w:rFonts w:ascii="Times New Roman" w:eastAsia="標楷體" w:hAnsi="Times New Roman" w:cs="Tahoma"/>
        <w:lang w:val="en-US"/>
      </w:rPr>
    </w:lvl>
    <w:lvl w:ilvl="1">
      <w:numFmt w:val="bullet"/>
      <w:lvlText w:val=""/>
      <w:lvlJc w:val="left"/>
      <w:pPr>
        <w:ind w:left="931" w:hanging="480"/>
      </w:pPr>
    </w:lvl>
    <w:lvl w:ilvl="2">
      <w:numFmt w:val="bullet"/>
      <w:lvlText w:val=""/>
      <w:lvlJc w:val="left"/>
      <w:pPr>
        <w:ind w:left="1411" w:hanging="480"/>
      </w:pPr>
    </w:lvl>
    <w:lvl w:ilvl="3">
      <w:numFmt w:val="bullet"/>
      <w:lvlText w:val=""/>
      <w:lvlJc w:val="left"/>
      <w:pPr>
        <w:ind w:left="1891" w:hanging="480"/>
      </w:pPr>
    </w:lvl>
    <w:lvl w:ilvl="4">
      <w:numFmt w:val="bullet"/>
      <w:lvlText w:val=""/>
      <w:lvlJc w:val="left"/>
      <w:pPr>
        <w:ind w:left="2371" w:hanging="480"/>
      </w:pPr>
    </w:lvl>
    <w:lvl w:ilvl="5">
      <w:numFmt w:val="bullet"/>
      <w:lvlText w:val=""/>
      <w:lvlJc w:val="left"/>
      <w:pPr>
        <w:ind w:left="2851" w:hanging="480"/>
      </w:pPr>
    </w:lvl>
    <w:lvl w:ilvl="6">
      <w:numFmt w:val="bullet"/>
      <w:lvlText w:val=""/>
      <w:lvlJc w:val="left"/>
      <w:pPr>
        <w:ind w:left="3331" w:hanging="480"/>
      </w:pPr>
    </w:lvl>
    <w:lvl w:ilvl="7">
      <w:numFmt w:val="bullet"/>
      <w:lvlText w:val=""/>
      <w:lvlJc w:val="left"/>
      <w:pPr>
        <w:ind w:left="3811" w:hanging="480"/>
      </w:pPr>
    </w:lvl>
    <w:lvl w:ilvl="8">
      <w:numFmt w:val="bullet"/>
      <w:lvlText w:val=""/>
      <w:lvlJc w:val="left"/>
      <w:pPr>
        <w:ind w:left="4291" w:hanging="480"/>
      </w:pPr>
    </w:lvl>
  </w:abstractNum>
  <w:num w:numId="1">
    <w:abstractNumId w:val="15"/>
  </w:num>
  <w:num w:numId="2">
    <w:abstractNumId w:val="3"/>
  </w:num>
  <w:num w:numId="3">
    <w:abstractNumId w:val="20"/>
  </w:num>
  <w:num w:numId="4">
    <w:abstractNumId w:val="1"/>
  </w:num>
  <w:num w:numId="5">
    <w:abstractNumId w:val="16"/>
  </w:num>
  <w:num w:numId="6">
    <w:abstractNumId w:val="17"/>
  </w:num>
  <w:num w:numId="7">
    <w:abstractNumId w:val="7"/>
  </w:num>
  <w:num w:numId="8">
    <w:abstractNumId w:val="14"/>
  </w:num>
  <w:num w:numId="9">
    <w:abstractNumId w:val="25"/>
  </w:num>
  <w:num w:numId="10">
    <w:abstractNumId w:val="11"/>
  </w:num>
  <w:num w:numId="11">
    <w:abstractNumId w:val="19"/>
  </w:num>
  <w:num w:numId="12">
    <w:abstractNumId w:val="4"/>
  </w:num>
  <w:num w:numId="13">
    <w:abstractNumId w:val="0"/>
  </w:num>
  <w:num w:numId="14">
    <w:abstractNumId w:val="22"/>
  </w:num>
  <w:num w:numId="15">
    <w:abstractNumId w:val="24"/>
  </w:num>
  <w:num w:numId="16">
    <w:abstractNumId w:val="12"/>
  </w:num>
  <w:num w:numId="17">
    <w:abstractNumId w:val="10"/>
  </w:num>
  <w:num w:numId="18">
    <w:abstractNumId w:val="9"/>
  </w:num>
  <w:num w:numId="19">
    <w:abstractNumId w:val="2"/>
  </w:num>
  <w:num w:numId="20">
    <w:abstractNumId w:val="18"/>
  </w:num>
  <w:num w:numId="21">
    <w:abstractNumId w:val="21"/>
  </w:num>
  <w:num w:numId="22">
    <w:abstractNumId w:val="5"/>
  </w:num>
  <w:num w:numId="23">
    <w:abstractNumId w:val="8"/>
  </w:num>
  <w:num w:numId="24">
    <w:abstractNumId w:val="13"/>
  </w:num>
  <w:num w:numId="25">
    <w:abstractNumId w:val="26"/>
  </w:num>
  <w:num w:numId="26">
    <w:abstractNumId w:val="6"/>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0B456F"/>
    <w:rsid w:val="000677D7"/>
    <w:rsid w:val="000B456F"/>
    <w:rsid w:val="0079565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新細明體" w:hAnsi="Calibri" w:cs="Tahoma"/>
        <w:kern w:val="3"/>
        <w:sz w:val="24"/>
        <w:szCs w:val="22"/>
        <w:lang w:val="en-US" w:eastAsia="zh-TW" w:bidi="ar-SA"/>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0">
    <w:name w:val="heading 1"/>
    <w:basedOn w:val="Standarduser"/>
    <w:pPr>
      <w:widowControl/>
      <w:spacing w:before="280" w:after="280"/>
      <w:outlineLvl w:val="0"/>
    </w:pPr>
    <w:rPr>
      <w:rFonts w:ascii="新細明體" w:eastAsia="新細明體" w:hAnsi="新細明體" w:cs="新細明體"/>
      <w:b/>
      <w:bCs/>
      <w:sz w:val="48"/>
      <w:szCs w:val="48"/>
    </w:rPr>
  </w:style>
  <w:style w:type="paragraph" w:styleId="7">
    <w:name w:val="heading 7"/>
    <w:basedOn w:val="Textbody"/>
    <w:next w:val="Textbody"/>
    <w:pPr>
      <w:keepNext/>
      <w:spacing w:line="720" w:lineRule="auto"/>
      <w:ind w:left="400"/>
      <w:outlineLvl w:val="6"/>
    </w:pPr>
    <w:rPr>
      <w:rFonts w:ascii="Calibri Light" w:eastAsia="Calibri Light" w:hAnsi="Calibri Light"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Heading">
    <w:name w:val="Heading"/>
    <w:basedOn w:val="Standarduser"/>
    <w:next w:val="Textbodyuser"/>
    <w:pPr>
      <w:keepNext/>
      <w:spacing w:before="240" w:after="120"/>
    </w:pPr>
    <w:rPr>
      <w:rFonts w:ascii="Liberation Sans" w:eastAsia="微軟正黑體" w:hAnsi="Liberation Sans" w:cs="Lucida Sans"/>
      <w:sz w:val="28"/>
      <w:szCs w:val="28"/>
    </w:rPr>
  </w:style>
  <w:style w:type="paragraph" w:customStyle="1" w:styleId="Textbody">
    <w:name w:val="Text body"/>
    <w:basedOn w:val="Standard"/>
    <w:pPr>
      <w:spacing w:after="140" w:line="276" w:lineRule="auto"/>
    </w:pPr>
  </w:style>
  <w:style w:type="paragraph" w:styleId="a3">
    <w:name w:val="List"/>
    <w:basedOn w:val="Textbodyuser"/>
    <w:rPr>
      <w:rFonts w:cs="Lucida Sans"/>
    </w:rPr>
  </w:style>
  <w:style w:type="paragraph" w:styleId="a4">
    <w:name w:val="caption"/>
    <w:basedOn w:val="Standarduser"/>
    <w:pPr>
      <w:suppressLineNumbers/>
      <w:spacing w:before="120" w:after="120"/>
    </w:pPr>
    <w:rPr>
      <w:rFonts w:cs="Lucida Sans"/>
      <w:i/>
      <w:iCs/>
    </w:rPr>
  </w:style>
  <w:style w:type="paragraph" w:customStyle="1" w:styleId="Index">
    <w:name w:val="Index"/>
    <w:basedOn w:val="Standarduser"/>
    <w:pPr>
      <w:suppressLineNumbers/>
    </w:pPr>
    <w:rPr>
      <w:rFonts w:cs="Lucida Sans"/>
    </w:rPr>
  </w:style>
  <w:style w:type="paragraph" w:customStyle="1" w:styleId="Standarduser">
    <w:name w:val="Standard (user)"/>
    <w:pPr>
      <w:suppressAutoHyphens/>
    </w:pPr>
    <w:rPr>
      <w:rFonts w:ascii="Times New Roman" w:eastAsia="新細明體, PMingLiU" w:hAnsi="Times New Roman" w:cs="Times New Roman"/>
      <w:szCs w:val="24"/>
    </w:rPr>
  </w:style>
  <w:style w:type="paragraph" w:customStyle="1" w:styleId="Textbodyuser">
    <w:name w:val="Text body (user)"/>
    <w:basedOn w:val="Standarduser"/>
    <w:pPr>
      <w:spacing w:after="140" w:line="276" w:lineRule="auto"/>
    </w:pPr>
  </w:style>
  <w:style w:type="paragraph" w:styleId="a5">
    <w:name w:val="List Paragraph"/>
    <w:basedOn w:val="Standarduser"/>
    <w:pPr>
      <w:ind w:left="480"/>
    </w:pPr>
  </w:style>
  <w:style w:type="paragraph" w:customStyle="1" w:styleId="a6">
    <w:name w:val="一、內文"/>
    <w:basedOn w:val="Standarduser"/>
    <w:pPr>
      <w:spacing w:line="520" w:lineRule="exact"/>
      <w:ind w:left="989" w:firstLine="566"/>
    </w:pPr>
    <w:rPr>
      <w:rFonts w:eastAsia="標楷體"/>
      <w:sz w:val="28"/>
      <w:szCs w:val="28"/>
    </w:rPr>
  </w:style>
  <w:style w:type="paragraph" w:customStyle="1" w:styleId="a7">
    <w:name w:val="一、標題"/>
    <w:basedOn w:val="a5"/>
    <w:pPr>
      <w:snapToGrid w:val="0"/>
      <w:spacing w:line="520" w:lineRule="exact"/>
      <w:ind w:left="0"/>
      <w:jc w:val="both"/>
    </w:pPr>
    <w:rPr>
      <w:rFonts w:eastAsia="標楷體"/>
      <w:kern w:val="0"/>
      <w:sz w:val="28"/>
      <w:szCs w:val="28"/>
      <w:lang w:eastAsia="zh-CN"/>
    </w:rPr>
  </w:style>
  <w:style w:type="paragraph" w:customStyle="1" w:styleId="a8">
    <w:name w:val="(一)標題"/>
    <w:basedOn w:val="Standarduser"/>
    <w:pPr>
      <w:snapToGrid w:val="0"/>
      <w:spacing w:line="520" w:lineRule="exact"/>
      <w:ind w:left="1503" w:hanging="482"/>
      <w:jc w:val="both"/>
    </w:pPr>
    <w:rPr>
      <w:rFonts w:eastAsia="標楷體"/>
      <w:kern w:val="0"/>
      <w:sz w:val="28"/>
      <w:szCs w:val="20"/>
    </w:rPr>
  </w:style>
  <w:style w:type="paragraph" w:customStyle="1" w:styleId="a9">
    <w:name w:val="壹、內文"/>
    <w:basedOn w:val="Standarduser"/>
    <w:pPr>
      <w:snapToGrid w:val="0"/>
      <w:spacing w:line="520" w:lineRule="exact"/>
      <w:ind w:left="564" w:firstLine="566"/>
      <w:jc w:val="both"/>
    </w:pPr>
    <w:rPr>
      <w:rFonts w:eastAsia="標楷體"/>
      <w:sz w:val="28"/>
      <w:szCs w:val="28"/>
    </w:rPr>
  </w:style>
  <w:style w:type="paragraph" w:customStyle="1" w:styleId="HeaderandFooter">
    <w:name w:val="Header and Footer"/>
    <w:basedOn w:val="Standard"/>
  </w:style>
  <w:style w:type="paragraph" w:styleId="aa">
    <w:name w:val="header"/>
    <w:basedOn w:val="Standarduser"/>
    <w:pPr>
      <w:tabs>
        <w:tab w:val="center" w:pos="4153"/>
        <w:tab w:val="right" w:pos="8306"/>
      </w:tabs>
      <w:snapToGrid w:val="0"/>
    </w:pPr>
    <w:rPr>
      <w:sz w:val="20"/>
      <w:szCs w:val="20"/>
    </w:rPr>
  </w:style>
  <w:style w:type="paragraph" w:styleId="ab">
    <w:name w:val="footer"/>
    <w:basedOn w:val="Standarduser"/>
    <w:pPr>
      <w:tabs>
        <w:tab w:val="center" w:pos="4153"/>
        <w:tab w:val="right" w:pos="8306"/>
      </w:tabs>
      <w:snapToGrid w:val="0"/>
    </w:pPr>
    <w:rPr>
      <w:sz w:val="20"/>
      <w:szCs w:val="20"/>
    </w:rPr>
  </w:style>
  <w:style w:type="paragraph" w:customStyle="1" w:styleId="ac">
    <w:name w:val="(新)一、"/>
    <w:basedOn w:val="Standarduser"/>
    <w:pPr>
      <w:snapToGrid w:val="0"/>
      <w:spacing w:line="440" w:lineRule="exact"/>
      <w:ind w:left="350" w:hanging="200"/>
    </w:pPr>
    <w:rPr>
      <w:rFonts w:eastAsia="標楷體"/>
      <w:kern w:val="0"/>
      <w:sz w:val="28"/>
      <w:szCs w:val="28"/>
    </w:rPr>
  </w:style>
  <w:style w:type="paragraph" w:customStyle="1" w:styleId="ad">
    <w:name w:val="(新)(一)"/>
    <w:basedOn w:val="Standarduser"/>
    <w:pPr>
      <w:snapToGrid w:val="0"/>
      <w:spacing w:line="440" w:lineRule="exact"/>
      <w:ind w:left="1706" w:hanging="613"/>
      <w:jc w:val="both"/>
      <w:textAlignment w:val="center"/>
    </w:pPr>
    <w:rPr>
      <w:rFonts w:eastAsia="標楷體"/>
      <w:bCs/>
      <w:kern w:val="0"/>
      <w:sz w:val="28"/>
      <w:szCs w:val="28"/>
    </w:rPr>
  </w:style>
  <w:style w:type="paragraph" w:styleId="ae">
    <w:name w:val="annotation text"/>
    <w:basedOn w:val="Standarduser"/>
  </w:style>
  <w:style w:type="paragraph" w:styleId="af">
    <w:name w:val="annotation subject"/>
    <w:basedOn w:val="ae"/>
    <w:next w:val="ae"/>
    <w:rPr>
      <w:b/>
      <w:bCs/>
    </w:rPr>
  </w:style>
  <w:style w:type="paragraph" w:styleId="af0">
    <w:name w:val="Balloon Text"/>
    <w:basedOn w:val="Standarduser"/>
    <w:rPr>
      <w:rFonts w:ascii="Cambria" w:eastAsia="Cambria" w:hAnsi="Cambria" w:cs="Cambria"/>
      <w:sz w:val="18"/>
      <w:szCs w:val="18"/>
    </w:rPr>
  </w:style>
  <w:style w:type="paragraph" w:customStyle="1" w:styleId="Footnoteuser">
    <w:name w:val="Footnote (user)"/>
    <w:basedOn w:val="Standarduser"/>
    <w:pPr>
      <w:snapToGrid w:val="0"/>
      <w:spacing w:line="360" w:lineRule="atLeast"/>
    </w:pPr>
    <w:rPr>
      <w:rFonts w:ascii="標楷體" w:eastAsia="標楷體" w:hAnsi="標楷體" w:cs="標楷體"/>
      <w:kern w:val="0"/>
      <w:sz w:val="20"/>
      <w:szCs w:val="20"/>
    </w:rPr>
  </w:style>
  <w:style w:type="paragraph" w:customStyle="1" w:styleId="Default">
    <w:name w:val="Default"/>
    <w:pPr>
      <w:suppressAutoHyphens/>
    </w:pPr>
    <w:rPr>
      <w:rFonts w:ascii="Times New Roman" w:eastAsia="Times New Roman" w:hAnsi="Times New Roman" w:cs="Times New Roman"/>
      <w:color w:val="000000"/>
      <w:kern w:val="0"/>
      <w:szCs w:val="24"/>
    </w:rPr>
  </w:style>
  <w:style w:type="paragraph" w:styleId="Web">
    <w:name w:val="Normal (Web)"/>
    <w:basedOn w:val="Standarduser"/>
    <w:pPr>
      <w:widowControl/>
      <w:spacing w:before="280" w:after="280"/>
    </w:pPr>
    <w:rPr>
      <w:rFonts w:ascii="新細明體" w:eastAsia="新細明體" w:hAnsi="新細明體" w:cs="新細明體"/>
      <w:kern w:val="0"/>
    </w:rPr>
  </w:style>
  <w:style w:type="paragraph" w:customStyle="1" w:styleId="0">
    <w:name w:val="0"/>
    <w:basedOn w:val="Standarduser"/>
    <w:rPr>
      <w:rFonts w:eastAsia="標楷體"/>
      <w:szCs w:val="20"/>
    </w:rPr>
  </w:style>
  <w:style w:type="paragraph" w:customStyle="1" w:styleId="Framecontents">
    <w:name w:val="Frame contents"/>
    <w:basedOn w:val="Standarduser"/>
  </w:style>
  <w:style w:type="paragraph" w:customStyle="1" w:styleId="TableContents">
    <w:name w:val="Table Contents"/>
    <w:basedOn w:val="Standarduser"/>
    <w:pPr>
      <w:suppressLineNumbers/>
    </w:pPr>
  </w:style>
  <w:style w:type="paragraph" w:customStyle="1" w:styleId="Footnote">
    <w:name w:val="Footnote"/>
    <w:basedOn w:val="Standard"/>
    <w:pPr>
      <w:snapToGrid w:val="0"/>
      <w:textAlignment w:val="auto"/>
    </w:pPr>
    <w:rPr>
      <w:rFonts w:ascii="標楷體" w:eastAsia="標楷體" w:hAnsi="標楷體" w:cs="Times New Roman"/>
      <w:kern w:val="0"/>
      <w:sz w:val="20"/>
      <w:szCs w:val="20"/>
    </w:rPr>
  </w:style>
  <w:style w:type="paragraph" w:customStyle="1" w:styleId="pty1de21">
    <w:name w:val="pty1_de2_1"/>
    <w:basedOn w:val="Standard"/>
    <w:pPr>
      <w:widowControl/>
      <w:spacing w:before="280" w:after="280"/>
      <w:textAlignment w:val="auto"/>
    </w:pPr>
    <w:rPr>
      <w:rFonts w:ascii="新細明體" w:hAnsi="新細明體" w:cs="新細明體"/>
      <w:kern w:val="0"/>
      <w:szCs w:val="24"/>
    </w:rPr>
  </w:style>
  <w:style w:type="character" w:customStyle="1" w:styleId="af1">
    <w:name w:val="一、內文 字元"/>
    <w:rPr>
      <w:rFonts w:ascii="Times New Roman" w:eastAsia="標楷體" w:hAnsi="Times New Roman" w:cs="Times New Roman"/>
      <w:sz w:val="28"/>
      <w:szCs w:val="28"/>
    </w:rPr>
  </w:style>
  <w:style w:type="character" w:customStyle="1" w:styleId="af2">
    <w:name w:val="一、標題 字元"/>
    <w:basedOn w:val="a0"/>
    <w:rPr>
      <w:rFonts w:ascii="Times New Roman" w:eastAsia="標楷體" w:hAnsi="Times New Roman" w:cs="Times New Roman"/>
      <w:kern w:val="0"/>
      <w:sz w:val="28"/>
      <w:szCs w:val="28"/>
      <w:lang w:eastAsia="zh-CN"/>
    </w:rPr>
  </w:style>
  <w:style w:type="character" w:customStyle="1" w:styleId="af3">
    <w:name w:val="清單段落 字元"/>
    <w:basedOn w:val="a0"/>
  </w:style>
  <w:style w:type="character" w:customStyle="1" w:styleId="af4">
    <w:name w:val="(一)標題 字元"/>
    <w:basedOn w:val="a0"/>
    <w:rPr>
      <w:rFonts w:ascii="Times New Roman" w:eastAsia="標楷體" w:hAnsi="Times New Roman" w:cs="Times New Roman"/>
      <w:kern w:val="0"/>
      <w:sz w:val="28"/>
      <w:szCs w:val="20"/>
    </w:rPr>
  </w:style>
  <w:style w:type="character" w:customStyle="1" w:styleId="af5">
    <w:name w:val="壹、內文 字元"/>
    <w:basedOn w:val="a0"/>
    <w:rPr>
      <w:rFonts w:ascii="Times New Roman" w:eastAsia="標楷體" w:hAnsi="Times New Roman" w:cs="Times New Roman"/>
      <w:sz w:val="28"/>
      <w:szCs w:val="28"/>
    </w:rPr>
  </w:style>
  <w:style w:type="character" w:customStyle="1" w:styleId="af6">
    <w:name w:val="頁首 字元"/>
    <w:basedOn w:val="a0"/>
    <w:rPr>
      <w:sz w:val="20"/>
      <w:szCs w:val="20"/>
    </w:rPr>
  </w:style>
  <w:style w:type="character" w:customStyle="1" w:styleId="af7">
    <w:name w:val="頁尾 字元"/>
    <w:basedOn w:val="a0"/>
    <w:rPr>
      <w:sz w:val="20"/>
      <w:szCs w:val="20"/>
    </w:rPr>
  </w:style>
  <w:style w:type="character" w:styleId="af8">
    <w:name w:val="annotation reference"/>
    <w:basedOn w:val="a0"/>
    <w:rPr>
      <w:sz w:val="18"/>
      <w:szCs w:val="18"/>
    </w:rPr>
  </w:style>
  <w:style w:type="character" w:customStyle="1" w:styleId="af9">
    <w:name w:val="註解文字 字元"/>
    <w:basedOn w:val="a0"/>
  </w:style>
  <w:style w:type="character" w:customStyle="1" w:styleId="afa">
    <w:name w:val="註解主旨 字元"/>
    <w:basedOn w:val="af9"/>
    <w:rPr>
      <w:b/>
      <w:bCs/>
    </w:rPr>
  </w:style>
  <w:style w:type="character" w:customStyle="1" w:styleId="afb">
    <w:name w:val="註解方塊文字 字元"/>
    <w:basedOn w:val="a0"/>
    <w:rPr>
      <w:rFonts w:ascii="Cambria" w:eastAsia="新細明體" w:hAnsi="Cambria" w:cs="Tahoma"/>
      <w:sz w:val="18"/>
      <w:szCs w:val="18"/>
    </w:rPr>
  </w:style>
  <w:style w:type="character" w:customStyle="1" w:styleId="afc">
    <w:name w:val="註腳文字 字元"/>
    <w:basedOn w:val="a0"/>
    <w:rPr>
      <w:rFonts w:ascii="標楷體" w:eastAsia="標楷體" w:hAnsi="標楷體" w:cs="Times New Roman"/>
      <w:kern w:val="0"/>
      <w:sz w:val="20"/>
      <w:szCs w:val="20"/>
    </w:rPr>
  </w:style>
  <w:style w:type="character" w:customStyle="1" w:styleId="Footnoteanchor">
    <w:name w:val="Footnote anchor"/>
    <w:rPr>
      <w:position w:val="0"/>
      <w:vertAlign w:val="superscript"/>
    </w:rPr>
  </w:style>
  <w:style w:type="character" w:customStyle="1" w:styleId="FootnoteCharacters">
    <w:name w:val="Footnote Characters"/>
    <w:basedOn w:val="a0"/>
    <w:rPr>
      <w:position w:val="0"/>
      <w:vertAlign w:val="superscript"/>
    </w:rPr>
  </w:style>
  <w:style w:type="character" w:customStyle="1" w:styleId="Internetlinkuser">
    <w:name w:val="Internet link (user)"/>
    <w:basedOn w:val="a0"/>
    <w:rPr>
      <w:color w:val="0000FF"/>
      <w:u w:val="single"/>
    </w:rPr>
  </w:style>
  <w:style w:type="character" w:customStyle="1" w:styleId="11">
    <w:name w:val="標題 1 字元"/>
    <w:basedOn w:val="a0"/>
    <w:rPr>
      <w:rFonts w:ascii="新細明體" w:eastAsia="新細明體" w:hAnsi="新細明體" w:cs="新細明體"/>
      <w:b/>
      <w:bCs/>
      <w:kern w:val="3"/>
      <w:sz w:val="48"/>
      <w:szCs w:val="48"/>
    </w:rPr>
  </w:style>
  <w:style w:type="character" w:styleId="afd">
    <w:name w:val="Emphasis"/>
    <w:basedOn w:val="a0"/>
    <w:rPr>
      <w:i/>
      <w:iCs/>
    </w:rPr>
  </w:style>
  <w:style w:type="character" w:customStyle="1" w:styleId="ListLabel1">
    <w:name w:val="ListLabel 1"/>
    <w:rPr>
      <w:rFonts w:eastAsia="標楷體"/>
    </w:rPr>
  </w:style>
  <w:style w:type="character" w:customStyle="1" w:styleId="ListLabel2">
    <w:name w:val="ListLabel 2"/>
    <w:rPr>
      <w:rFonts w:ascii="Times New Roman" w:eastAsia="標楷體" w:hAnsi="Times New Roman" w:cs="Tahoma"/>
      <w:lang w:val="en-US"/>
    </w:rPr>
  </w:style>
  <w:style w:type="character" w:customStyle="1" w:styleId="ListLabel3">
    <w:name w:val="ListLabel 3"/>
    <w:rPr>
      <w:color w:val="000000"/>
      <w:sz w:val="32"/>
      <w:szCs w:val="32"/>
      <w:u w:val="none"/>
      <w:shd w:val="clear" w:color="auto" w:fill="F5FCFB"/>
    </w:rPr>
  </w:style>
  <w:style w:type="character" w:customStyle="1" w:styleId="FootnoteSymbol">
    <w:name w:val="Footnote Symbol"/>
  </w:style>
  <w:style w:type="character" w:customStyle="1" w:styleId="Internetlink">
    <w:name w:val="Internet link"/>
    <w:basedOn w:val="a0"/>
    <w:rPr>
      <w:color w:val="0000FF"/>
      <w:u w:val="single"/>
    </w:rPr>
  </w:style>
  <w:style w:type="character" w:customStyle="1" w:styleId="12">
    <w:name w:val="註腳文字 字元1"/>
    <w:basedOn w:val="a0"/>
    <w:rPr>
      <w:sz w:val="20"/>
      <w:szCs w:val="20"/>
    </w:rPr>
  </w:style>
  <w:style w:type="character" w:customStyle="1" w:styleId="ListLabel4">
    <w:name w:val="ListLabel 4"/>
    <w:rPr>
      <w:rFonts w:eastAsia="標楷體"/>
    </w:rPr>
  </w:style>
  <w:style w:type="character" w:customStyle="1" w:styleId="ListLabel5">
    <w:name w:val="ListLabel 5"/>
    <w:rPr>
      <w:rFonts w:eastAsia="標楷體" w:cs="Tahoma"/>
      <w:lang w:val="en-US"/>
    </w:rPr>
  </w:style>
  <w:style w:type="character" w:customStyle="1" w:styleId="ListLabel6">
    <w:name w:val="ListLabel 6"/>
    <w:rPr>
      <w:rFonts w:eastAsia="標楷體" w:cs="Tahoma"/>
      <w:lang w:val="en-US"/>
    </w:rPr>
  </w:style>
  <w:style w:type="character" w:styleId="afe">
    <w:name w:val="footnote reference"/>
    <w:basedOn w:val="a0"/>
    <w:rPr>
      <w:position w:val="0"/>
      <w:vertAlign w:val="superscript"/>
    </w:rPr>
  </w:style>
  <w:style w:type="character" w:customStyle="1" w:styleId="70">
    <w:name w:val="標題 7 字元"/>
    <w:basedOn w:val="a0"/>
    <w:rPr>
      <w:rFonts w:ascii="Calibri Light" w:eastAsia="新細明體" w:hAnsi="Calibri Light" w:cs="Times New Roman"/>
      <w:b/>
      <w:bCs/>
      <w:sz w:val="36"/>
      <w:szCs w:val="36"/>
    </w:rPr>
  </w:style>
  <w:style w:type="numbering" w:customStyle="1" w:styleId="NoList">
    <w:name w:val="No List"/>
    <w:basedOn w:val="a2"/>
    <w:pPr>
      <w:numPr>
        <w:numId w:val="1"/>
      </w:numPr>
    </w:pPr>
  </w:style>
  <w:style w:type="numbering" w:customStyle="1" w:styleId="1">
    <w:name w:val="無清單1"/>
    <w:basedOn w:val="a2"/>
    <w:pPr>
      <w:numPr>
        <w:numId w:val="2"/>
      </w:numPr>
    </w:pPr>
  </w:style>
  <w:style w:type="numbering" w:customStyle="1" w:styleId="WWNum1">
    <w:name w:val="WWNum1"/>
    <w:basedOn w:val="a2"/>
    <w:pPr>
      <w:numPr>
        <w:numId w:val="3"/>
      </w:numPr>
    </w:pPr>
  </w:style>
  <w:style w:type="numbering" w:customStyle="1" w:styleId="WWNum2">
    <w:name w:val="WWNum2"/>
    <w:basedOn w:val="a2"/>
    <w:pPr>
      <w:numPr>
        <w:numId w:val="4"/>
      </w:numPr>
    </w:pPr>
  </w:style>
  <w:style w:type="numbering" w:customStyle="1" w:styleId="WWNum3">
    <w:name w:val="WWNum3"/>
    <w:basedOn w:val="a2"/>
    <w:pPr>
      <w:numPr>
        <w:numId w:val="5"/>
      </w:numPr>
    </w:pPr>
  </w:style>
  <w:style w:type="numbering" w:customStyle="1" w:styleId="WWNum4">
    <w:name w:val="WWNum4"/>
    <w:basedOn w:val="a2"/>
    <w:pPr>
      <w:numPr>
        <w:numId w:val="6"/>
      </w:numPr>
    </w:pPr>
  </w:style>
  <w:style w:type="numbering" w:customStyle="1" w:styleId="WWNum5">
    <w:name w:val="WWNum5"/>
    <w:basedOn w:val="a2"/>
    <w:pPr>
      <w:numPr>
        <w:numId w:val="7"/>
      </w:numPr>
    </w:pPr>
  </w:style>
  <w:style w:type="numbering" w:customStyle="1" w:styleId="WWNum6">
    <w:name w:val="WWNum6"/>
    <w:basedOn w:val="a2"/>
    <w:pPr>
      <w:numPr>
        <w:numId w:val="8"/>
      </w:numPr>
    </w:pPr>
  </w:style>
  <w:style w:type="numbering" w:customStyle="1" w:styleId="WWNum7">
    <w:name w:val="WWNum7"/>
    <w:basedOn w:val="a2"/>
    <w:pPr>
      <w:numPr>
        <w:numId w:val="9"/>
      </w:numPr>
    </w:pPr>
  </w:style>
  <w:style w:type="numbering" w:customStyle="1" w:styleId="WWNum8">
    <w:name w:val="WWNum8"/>
    <w:basedOn w:val="a2"/>
    <w:pPr>
      <w:numPr>
        <w:numId w:val="10"/>
      </w:numPr>
    </w:pPr>
  </w:style>
  <w:style w:type="numbering" w:customStyle="1" w:styleId="WWNum9">
    <w:name w:val="WWNum9"/>
    <w:basedOn w:val="a2"/>
    <w:pPr>
      <w:numPr>
        <w:numId w:val="11"/>
      </w:numPr>
    </w:pPr>
  </w:style>
  <w:style w:type="numbering" w:customStyle="1" w:styleId="WWNum10">
    <w:name w:val="WWNum10"/>
    <w:basedOn w:val="a2"/>
    <w:pPr>
      <w:numPr>
        <w:numId w:val="12"/>
      </w:numPr>
    </w:pPr>
  </w:style>
  <w:style w:type="numbering" w:customStyle="1" w:styleId="WWNum1a">
    <w:name w:val="WWNum1a"/>
    <w:basedOn w:val="a2"/>
    <w:pPr>
      <w:numPr>
        <w:numId w:val="13"/>
      </w:numPr>
    </w:pPr>
  </w:style>
  <w:style w:type="numbering" w:customStyle="1" w:styleId="WWNum2a">
    <w:name w:val="WWNum2a"/>
    <w:basedOn w:val="a2"/>
    <w:pPr>
      <w:numPr>
        <w:numId w:val="14"/>
      </w:numPr>
    </w:pPr>
  </w:style>
  <w:style w:type="numbering" w:customStyle="1" w:styleId="WWNum3a">
    <w:name w:val="WWNum3a"/>
    <w:basedOn w:val="a2"/>
    <w:pPr>
      <w:numPr>
        <w:numId w:val="15"/>
      </w:numPr>
    </w:pPr>
  </w:style>
  <w:style w:type="numbering" w:customStyle="1" w:styleId="WWNum4a">
    <w:name w:val="WWNum4a"/>
    <w:basedOn w:val="a2"/>
    <w:pPr>
      <w:numPr>
        <w:numId w:val="16"/>
      </w:numPr>
    </w:pPr>
  </w:style>
  <w:style w:type="numbering" w:customStyle="1" w:styleId="WWNum5a">
    <w:name w:val="WWNum5a"/>
    <w:basedOn w:val="a2"/>
    <w:pPr>
      <w:numPr>
        <w:numId w:val="17"/>
      </w:numPr>
    </w:pPr>
  </w:style>
  <w:style w:type="numbering" w:customStyle="1" w:styleId="WWNum6a">
    <w:name w:val="WWNum6a"/>
    <w:basedOn w:val="a2"/>
    <w:pPr>
      <w:numPr>
        <w:numId w:val="18"/>
      </w:numPr>
    </w:pPr>
  </w:style>
  <w:style w:type="numbering" w:customStyle="1" w:styleId="WWNum7a">
    <w:name w:val="WWNum7a"/>
    <w:basedOn w:val="a2"/>
    <w:pPr>
      <w:numPr>
        <w:numId w:val="19"/>
      </w:numPr>
    </w:pPr>
  </w:style>
  <w:style w:type="numbering" w:customStyle="1" w:styleId="WWNum8a">
    <w:name w:val="WWNum8a"/>
    <w:basedOn w:val="a2"/>
    <w:pPr>
      <w:numPr>
        <w:numId w:val="20"/>
      </w:numPr>
    </w:pPr>
  </w:style>
  <w:style w:type="numbering" w:customStyle="1" w:styleId="WWNum9a">
    <w:name w:val="WWNum9a"/>
    <w:basedOn w:val="a2"/>
    <w:pPr>
      <w:numPr>
        <w:numId w:val="21"/>
      </w:numPr>
    </w:pPr>
  </w:style>
  <w:style w:type="numbering" w:customStyle="1" w:styleId="WWNum10a">
    <w:name w:val="WWNum10a"/>
    <w:basedOn w:val="a2"/>
    <w:pPr>
      <w:numPr>
        <w:numId w:val="22"/>
      </w:numPr>
    </w:pPr>
  </w:style>
  <w:style w:type="numbering" w:customStyle="1" w:styleId="WWNum11">
    <w:name w:val="WWNum11"/>
    <w:basedOn w:val="a2"/>
    <w:pPr>
      <w:numPr>
        <w:numId w:val="23"/>
      </w:numPr>
    </w:pPr>
  </w:style>
  <w:style w:type="numbering" w:customStyle="1" w:styleId="WWNum12">
    <w:name w:val="WWNum12"/>
    <w:basedOn w:val="a2"/>
    <w:pPr>
      <w:numPr>
        <w:numId w:val="24"/>
      </w:numPr>
    </w:pPr>
  </w:style>
  <w:style w:type="numbering" w:customStyle="1" w:styleId="WWNum13">
    <w:name w:val="WWNum13"/>
    <w:basedOn w:val="a2"/>
    <w:pPr>
      <w:numPr>
        <w:numId w:val="25"/>
      </w:numPr>
    </w:pPr>
  </w:style>
  <w:style w:type="numbering" w:customStyle="1" w:styleId="WWNum14">
    <w:name w:val="WWNum14"/>
    <w:basedOn w:val="a2"/>
    <w:pPr>
      <w:numPr>
        <w:numId w:val="26"/>
      </w:numPr>
    </w:pPr>
  </w:style>
  <w:style w:type="numbering" w:customStyle="1" w:styleId="WWNum15">
    <w:name w:val="WWNum15"/>
    <w:basedOn w:val="a2"/>
    <w:pPr>
      <w:numPr>
        <w:numId w:val="27"/>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新細明體" w:hAnsi="Calibri" w:cs="Tahoma"/>
        <w:kern w:val="3"/>
        <w:sz w:val="24"/>
        <w:szCs w:val="22"/>
        <w:lang w:val="en-US" w:eastAsia="zh-TW" w:bidi="ar-SA"/>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0">
    <w:name w:val="heading 1"/>
    <w:basedOn w:val="Standarduser"/>
    <w:pPr>
      <w:widowControl/>
      <w:spacing w:before="280" w:after="280"/>
      <w:outlineLvl w:val="0"/>
    </w:pPr>
    <w:rPr>
      <w:rFonts w:ascii="新細明體" w:eastAsia="新細明體" w:hAnsi="新細明體" w:cs="新細明體"/>
      <w:b/>
      <w:bCs/>
      <w:sz w:val="48"/>
      <w:szCs w:val="48"/>
    </w:rPr>
  </w:style>
  <w:style w:type="paragraph" w:styleId="7">
    <w:name w:val="heading 7"/>
    <w:basedOn w:val="Textbody"/>
    <w:next w:val="Textbody"/>
    <w:pPr>
      <w:keepNext/>
      <w:spacing w:line="720" w:lineRule="auto"/>
      <w:ind w:left="400"/>
      <w:outlineLvl w:val="6"/>
    </w:pPr>
    <w:rPr>
      <w:rFonts w:ascii="Calibri Light" w:eastAsia="Calibri Light" w:hAnsi="Calibri Light"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Heading">
    <w:name w:val="Heading"/>
    <w:basedOn w:val="Standarduser"/>
    <w:next w:val="Textbodyuser"/>
    <w:pPr>
      <w:keepNext/>
      <w:spacing w:before="240" w:after="120"/>
    </w:pPr>
    <w:rPr>
      <w:rFonts w:ascii="Liberation Sans" w:eastAsia="微軟正黑體" w:hAnsi="Liberation Sans" w:cs="Lucida Sans"/>
      <w:sz w:val="28"/>
      <w:szCs w:val="28"/>
    </w:rPr>
  </w:style>
  <w:style w:type="paragraph" w:customStyle="1" w:styleId="Textbody">
    <w:name w:val="Text body"/>
    <w:basedOn w:val="Standard"/>
    <w:pPr>
      <w:spacing w:after="140" w:line="276" w:lineRule="auto"/>
    </w:pPr>
  </w:style>
  <w:style w:type="paragraph" w:styleId="a3">
    <w:name w:val="List"/>
    <w:basedOn w:val="Textbodyuser"/>
    <w:rPr>
      <w:rFonts w:cs="Lucida Sans"/>
    </w:rPr>
  </w:style>
  <w:style w:type="paragraph" w:styleId="a4">
    <w:name w:val="caption"/>
    <w:basedOn w:val="Standarduser"/>
    <w:pPr>
      <w:suppressLineNumbers/>
      <w:spacing w:before="120" w:after="120"/>
    </w:pPr>
    <w:rPr>
      <w:rFonts w:cs="Lucida Sans"/>
      <w:i/>
      <w:iCs/>
    </w:rPr>
  </w:style>
  <w:style w:type="paragraph" w:customStyle="1" w:styleId="Index">
    <w:name w:val="Index"/>
    <w:basedOn w:val="Standarduser"/>
    <w:pPr>
      <w:suppressLineNumbers/>
    </w:pPr>
    <w:rPr>
      <w:rFonts w:cs="Lucida Sans"/>
    </w:rPr>
  </w:style>
  <w:style w:type="paragraph" w:customStyle="1" w:styleId="Standarduser">
    <w:name w:val="Standard (user)"/>
    <w:pPr>
      <w:suppressAutoHyphens/>
    </w:pPr>
    <w:rPr>
      <w:rFonts w:ascii="Times New Roman" w:eastAsia="新細明體, PMingLiU" w:hAnsi="Times New Roman" w:cs="Times New Roman"/>
      <w:szCs w:val="24"/>
    </w:rPr>
  </w:style>
  <w:style w:type="paragraph" w:customStyle="1" w:styleId="Textbodyuser">
    <w:name w:val="Text body (user)"/>
    <w:basedOn w:val="Standarduser"/>
    <w:pPr>
      <w:spacing w:after="140" w:line="276" w:lineRule="auto"/>
    </w:pPr>
  </w:style>
  <w:style w:type="paragraph" w:styleId="a5">
    <w:name w:val="List Paragraph"/>
    <w:basedOn w:val="Standarduser"/>
    <w:pPr>
      <w:ind w:left="480"/>
    </w:pPr>
  </w:style>
  <w:style w:type="paragraph" w:customStyle="1" w:styleId="a6">
    <w:name w:val="一、內文"/>
    <w:basedOn w:val="Standarduser"/>
    <w:pPr>
      <w:spacing w:line="520" w:lineRule="exact"/>
      <w:ind w:left="989" w:firstLine="566"/>
    </w:pPr>
    <w:rPr>
      <w:rFonts w:eastAsia="標楷體"/>
      <w:sz w:val="28"/>
      <w:szCs w:val="28"/>
    </w:rPr>
  </w:style>
  <w:style w:type="paragraph" w:customStyle="1" w:styleId="a7">
    <w:name w:val="一、標題"/>
    <w:basedOn w:val="a5"/>
    <w:pPr>
      <w:snapToGrid w:val="0"/>
      <w:spacing w:line="520" w:lineRule="exact"/>
      <w:ind w:left="0"/>
      <w:jc w:val="both"/>
    </w:pPr>
    <w:rPr>
      <w:rFonts w:eastAsia="標楷體"/>
      <w:kern w:val="0"/>
      <w:sz w:val="28"/>
      <w:szCs w:val="28"/>
      <w:lang w:eastAsia="zh-CN"/>
    </w:rPr>
  </w:style>
  <w:style w:type="paragraph" w:customStyle="1" w:styleId="a8">
    <w:name w:val="(一)標題"/>
    <w:basedOn w:val="Standarduser"/>
    <w:pPr>
      <w:snapToGrid w:val="0"/>
      <w:spacing w:line="520" w:lineRule="exact"/>
      <w:ind w:left="1503" w:hanging="482"/>
      <w:jc w:val="both"/>
    </w:pPr>
    <w:rPr>
      <w:rFonts w:eastAsia="標楷體"/>
      <w:kern w:val="0"/>
      <w:sz w:val="28"/>
      <w:szCs w:val="20"/>
    </w:rPr>
  </w:style>
  <w:style w:type="paragraph" w:customStyle="1" w:styleId="a9">
    <w:name w:val="壹、內文"/>
    <w:basedOn w:val="Standarduser"/>
    <w:pPr>
      <w:snapToGrid w:val="0"/>
      <w:spacing w:line="520" w:lineRule="exact"/>
      <w:ind w:left="564" w:firstLine="566"/>
      <w:jc w:val="both"/>
    </w:pPr>
    <w:rPr>
      <w:rFonts w:eastAsia="標楷體"/>
      <w:sz w:val="28"/>
      <w:szCs w:val="28"/>
    </w:rPr>
  </w:style>
  <w:style w:type="paragraph" w:customStyle="1" w:styleId="HeaderandFooter">
    <w:name w:val="Header and Footer"/>
    <w:basedOn w:val="Standard"/>
  </w:style>
  <w:style w:type="paragraph" w:styleId="aa">
    <w:name w:val="header"/>
    <w:basedOn w:val="Standarduser"/>
    <w:pPr>
      <w:tabs>
        <w:tab w:val="center" w:pos="4153"/>
        <w:tab w:val="right" w:pos="8306"/>
      </w:tabs>
      <w:snapToGrid w:val="0"/>
    </w:pPr>
    <w:rPr>
      <w:sz w:val="20"/>
      <w:szCs w:val="20"/>
    </w:rPr>
  </w:style>
  <w:style w:type="paragraph" w:styleId="ab">
    <w:name w:val="footer"/>
    <w:basedOn w:val="Standarduser"/>
    <w:pPr>
      <w:tabs>
        <w:tab w:val="center" w:pos="4153"/>
        <w:tab w:val="right" w:pos="8306"/>
      </w:tabs>
      <w:snapToGrid w:val="0"/>
    </w:pPr>
    <w:rPr>
      <w:sz w:val="20"/>
      <w:szCs w:val="20"/>
    </w:rPr>
  </w:style>
  <w:style w:type="paragraph" w:customStyle="1" w:styleId="ac">
    <w:name w:val="(新)一、"/>
    <w:basedOn w:val="Standarduser"/>
    <w:pPr>
      <w:snapToGrid w:val="0"/>
      <w:spacing w:line="440" w:lineRule="exact"/>
      <w:ind w:left="350" w:hanging="200"/>
    </w:pPr>
    <w:rPr>
      <w:rFonts w:eastAsia="標楷體"/>
      <w:kern w:val="0"/>
      <w:sz w:val="28"/>
      <w:szCs w:val="28"/>
    </w:rPr>
  </w:style>
  <w:style w:type="paragraph" w:customStyle="1" w:styleId="ad">
    <w:name w:val="(新)(一)"/>
    <w:basedOn w:val="Standarduser"/>
    <w:pPr>
      <w:snapToGrid w:val="0"/>
      <w:spacing w:line="440" w:lineRule="exact"/>
      <w:ind w:left="1706" w:hanging="613"/>
      <w:jc w:val="both"/>
      <w:textAlignment w:val="center"/>
    </w:pPr>
    <w:rPr>
      <w:rFonts w:eastAsia="標楷體"/>
      <w:bCs/>
      <w:kern w:val="0"/>
      <w:sz w:val="28"/>
      <w:szCs w:val="28"/>
    </w:rPr>
  </w:style>
  <w:style w:type="paragraph" w:styleId="ae">
    <w:name w:val="annotation text"/>
    <w:basedOn w:val="Standarduser"/>
  </w:style>
  <w:style w:type="paragraph" w:styleId="af">
    <w:name w:val="annotation subject"/>
    <w:basedOn w:val="ae"/>
    <w:next w:val="ae"/>
    <w:rPr>
      <w:b/>
      <w:bCs/>
    </w:rPr>
  </w:style>
  <w:style w:type="paragraph" w:styleId="af0">
    <w:name w:val="Balloon Text"/>
    <w:basedOn w:val="Standarduser"/>
    <w:rPr>
      <w:rFonts w:ascii="Cambria" w:eastAsia="Cambria" w:hAnsi="Cambria" w:cs="Cambria"/>
      <w:sz w:val="18"/>
      <w:szCs w:val="18"/>
    </w:rPr>
  </w:style>
  <w:style w:type="paragraph" w:customStyle="1" w:styleId="Footnoteuser">
    <w:name w:val="Footnote (user)"/>
    <w:basedOn w:val="Standarduser"/>
    <w:pPr>
      <w:snapToGrid w:val="0"/>
      <w:spacing w:line="360" w:lineRule="atLeast"/>
    </w:pPr>
    <w:rPr>
      <w:rFonts w:ascii="標楷體" w:eastAsia="標楷體" w:hAnsi="標楷體" w:cs="標楷體"/>
      <w:kern w:val="0"/>
      <w:sz w:val="20"/>
      <w:szCs w:val="20"/>
    </w:rPr>
  </w:style>
  <w:style w:type="paragraph" w:customStyle="1" w:styleId="Default">
    <w:name w:val="Default"/>
    <w:pPr>
      <w:suppressAutoHyphens/>
    </w:pPr>
    <w:rPr>
      <w:rFonts w:ascii="Times New Roman" w:eastAsia="Times New Roman" w:hAnsi="Times New Roman" w:cs="Times New Roman"/>
      <w:color w:val="000000"/>
      <w:kern w:val="0"/>
      <w:szCs w:val="24"/>
    </w:rPr>
  </w:style>
  <w:style w:type="paragraph" w:styleId="Web">
    <w:name w:val="Normal (Web)"/>
    <w:basedOn w:val="Standarduser"/>
    <w:pPr>
      <w:widowControl/>
      <w:spacing w:before="280" w:after="280"/>
    </w:pPr>
    <w:rPr>
      <w:rFonts w:ascii="新細明體" w:eastAsia="新細明體" w:hAnsi="新細明體" w:cs="新細明體"/>
      <w:kern w:val="0"/>
    </w:rPr>
  </w:style>
  <w:style w:type="paragraph" w:customStyle="1" w:styleId="0">
    <w:name w:val="0"/>
    <w:basedOn w:val="Standarduser"/>
    <w:rPr>
      <w:rFonts w:eastAsia="標楷體"/>
      <w:szCs w:val="20"/>
    </w:rPr>
  </w:style>
  <w:style w:type="paragraph" w:customStyle="1" w:styleId="Framecontents">
    <w:name w:val="Frame contents"/>
    <w:basedOn w:val="Standarduser"/>
  </w:style>
  <w:style w:type="paragraph" w:customStyle="1" w:styleId="TableContents">
    <w:name w:val="Table Contents"/>
    <w:basedOn w:val="Standarduser"/>
    <w:pPr>
      <w:suppressLineNumbers/>
    </w:pPr>
  </w:style>
  <w:style w:type="paragraph" w:customStyle="1" w:styleId="Footnote">
    <w:name w:val="Footnote"/>
    <w:basedOn w:val="Standard"/>
    <w:pPr>
      <w:snapToGrid w:val="0"/>
      <w:textAlignment w:val="auto"/>
    </w:pPr>
    <w:rPr>
      <w:rFonts w:ascii="標楷體" w:eastAsia="標楷體" w:hAnsi="標楷體" w:cs="Times New Roman"/>
      <w:kern w:val="0"/>
      <w:sz w:val="20"/>
      <w:szCs w:val="20"/>
    </w:rPr>
  </w:style>
  <w:style w:type="paragraph" w:customStyle="1" w:styleId="pty1de21">
    <w:name w:val="pty1_de2_1"/>
    <w:basedOn w:val="Standard"/>
    <w:pPr>
      <w:widowControl/>
      <w:spacing w:before="280" w:after="280"/>
      <w:textAlignment w:val="auto"/>
    </w:pPr>
    <w:rPr>
      <w:rFonts w:ascii="新細明體" w:hAnsi="新細明體" w:cs="新細明體"/>
      <w:kern w:val="0"/>
      <w:szCs w:val="24"/>
    </w:rPr>
  </w:style>
  <w:style w:type="character" w:customStyle="1" w:styleId="af1">
    <w:name w:val="一、內文 字元"/>
    <w:rPr>
      <w:rFonts w:ascii="Times New Roman" w:eastAsia="標楷體" w:hAnsi="Times New Roman" w:cs="Times New Roman"/>
      <w:sz w:val="28"/>
      <w:szCs w:val="28"/>
    </w:rPr>
  </w:style>
  <w:style w:type="character" w:customStyle="1" w:styleId="af2">
    <w:name w:val="一、標題 字元"/>
    <w:basedOn w:val="a0"/>
    <w:rPr>
      <w:rFonts w:ascii="Times New Roman" w:eastAsia="標楷體" w:hAnsi="Times New Roman" w:cs="Times New Roman"/>
      <w:kern w:val="0"/>
      <w:sz w:val="28"/>
      <w:szCs w:val="28"/>
      <w:lang w:eastAsia="zh-CN"/>
    </w:rPr>
  </w:style>
  <w:style w:type="character" w:customStyle="1" w:styleId="af3">
    <w:name w:val="清單段落 字元"/>
    <w:basedOn w:val="a0"/>
  </w:style>
  <w:style w:type="character" w:customStyle="1" w:styleId="af4">
    <w:name w:val="(一)標題 字元"/>
    <w:basedOn w:val="a0"/>
    <w:rPr>
      <w:rFonts w:ascii="Times New Roman" w:eastAsia="標楷體" w:hAnsi="Times New Roman" w:cs="Times New Roman"/>
      <w:kern w:val="0"/>
      <w:sz w:val="28"/>
      <w:szCs w:val="20"/>
    </w:rPr>
  </w:style>
  <w:style w:type="character" w:customStyle="1" w:styleId="af5">
    <w:name w:val="壹、內文 字元"/>
    <w:basedOn w:val="a0"/>
    <w:rPr>
      <w:rFonts w:ascii="Times New Roman" w:eastAsia="標楷體" w:hAnsi="Times New Roman" w:cs="Times New Roman"/>
      <w:sz w:val="28"/>
      <w:szCs w:val="28"/>
    </w:rPr>
  </w:style>
  <w:style w:type="character" w:customStyle="1" w:styleId="af6">
    <w:name w:val="頁首 字元"/>
    <w:basedOn w:val="a0"/>
    <w:rPr>
      <w:sz w:val="20"/>
      <w:szCs w:val="20"/>
    </w:rPr>
  </w:style>
  <w:style w:type="character" w:customStyle="1" w:styleId="af7">
    <w:name w:val="頁尾 字元"/>
    <w:basedOn w:val="a0"/>
    <w:rPr>
      <w:sz w:val="20"/>
      <w:szCs w:val="20"/>
    </w:rPr>
  </w:style>
  <w:style w:type="character" w:styleId="af8">
    <w:name w:val="annotation reference"/>
    <w:basedOn w:val="a0"/>
    <w:rPr>
      <w:sz w:val="18"/>
      <w:szCs w:val="18"/>
    </w:rPr>
  </w:style>
  <w:style w:type="character" w:customStyle="1" w:styleId="af9">
    <w:name w:val="註解文字 字元"/>
    <w:basedOn w:val="a0"/>
  </w:style>
  <w:style w:type="character" w:customStyle="1" w:styleId="afa">
    <w:name w:val="註解主旨 字元"/>
    <w:basedOn w:val="af9"/>
    <w:rPr>
      <w:b/>
      <w:bCs/>
    </w:rPr>
  </w:style>
  <w:style w:type="character" w:customStyle="1" w:styleId="afb">
    <w:name w:val="註解方塊文字 字元"/>
    <w:basedOn w:val="a0"/>
    <w:rPr>
      <w:rFonts w:ascii="Cambria" w:eastAsia="新細明體" w:hAnsi="Cambria" w:cs="Tahoma"/>
      <w:sz w:val="18"/>
      <w:szCs w:val="18"/>
    </w:rPr>
  </w:style>
  <w:style w:type="character" w:customStyle="1" w:styleId="afc">
    <w:name w:val="註腳文字 字元"/>
    <w:basedOn w:val="a0"/>
    <w:rPr>
      <w:rFonts w:ascii="標楷體" w:eastAsia="標楷體" w:hAnsi="標楷體" w:cs="Times New Roman"/>
      <w:kern w:val="0"/>
      <w:sz w:val="20"/>
      <w:szCs w:val="20"/>
    </w:rPr>
  </w:style>
  <w:style w:type="character" w:customStyle="1" w:styleId="Footnoteanchor">
    <w:name w:val="Footnote anchor"/>
    <w:rPr>
      <w:position w:val="0"/>
      <w:vertAlign w:val="superscript"/>
    </w:rPr>
  </w:style>
  <w:style w:type="character" w:customStyle="1" w:styleId="FootnoteCharacters">
    <w:name w:val="Footnote Characters"/>
    <w:basedOn w:val="a0"/>
    <w:rPr>
      <w:position w:val="0"/>
      <w:vertAlign w:val="superscript"/>
    </w:rPr>
  </w:style>
  <w:style w:type="character" w:customStyle="1" w:styleId="Internetlinkuser">
    <w:name w:val="Internet link (user)"/>
    <w:basedOn w:val="a0"/>
    <w:rPr>
      <w:color w:val="0000FF"/>
      <w:u w:val="single"/>
    </w:rPr>
  </w:style>
  <w:style w:type="character" w:customStyle="1" w:styleId="11">
    <w:name w:val="標題 1 字元"/>
    <w:basedOn w:val="a0"/>
    <w:rPr>
      <w:rFonts w:ascii="新細明體" w:eastAsia="新細明體" w:hAnsi="新細明體" w:cs="新細明體"/>
      <w:b/>
      <w:bCs/>
      <w:kern w:val="3"/>
      <w:sz w:val="48"/>
      <w:szCs w:val="48"/>
    </w:rPr>
  </w:style>
  <w:style w:type="character" w:styleId="afd">
    <w:name w:val="Emphasis"/>
    <w:basedOn w:val="a0"/>
    <w:rPr>
      <w:i/>
      <w:iCs/>
    </w:rPr>
  </w:style>
  <w:style w:type="character" w:customStyle="1" w:styleId="ListLabel1">
    <w:name w:val="ListLabel 1"/>
    <w:rPr>
      <w:rFonts w:eastAsia="標楷體"/>
    </w:rPr>
  </w:style>
  <w:style w:type="character" w:customStyle="1" w:styleId="ListLabel2">
    <w:name w:val="ListLabel 2"/>
    <w:rPr>
      <w:rFonts w:ascii="Times New Roman" w:eastAsia="標楷體" w:hAnsi="Times New Roman" w:cs="Tahoma"/>
      <w:lang w:val="en-US"/>
    </w:rPr>
  </w:style>
  <w:style w:type="character" w:customStyle="1" w:styleId="ListLabel3">
    <w:name w:val="ListLabel 3"/>
    <w:rPr>
      <w:color w:val="000000"/>
      <w:sz w:val="32"/>
      <w:szCs w:val="32"/>
      <w:u w:val="none"/>
      <w:shd w:val="clear" w:color="auto" w:fill="F5FCFB"/>
    </w:rPr>
  </w:style>
  <w:style w:type="character" w:customStyle="1" w:styleId="FootnoteSymbol">
    <w:name w:val="Footnote Symbol"/>
  </w:style>
  <w:style w:type="character" w:customStyle="1" w:styleId="Internetlink">
    <w:name w:val="Internet link"/>
    <w:basedOn w:val="a0"/>
    <w:rPr>
      <w:color w:val="0000FF"/>
      <w:u w:val="single"/>
    </w:rPr>
  </w:style>
  <w:style w:type="character" w:customStyle="1" w:styleId="12">
    <w:name w:val="註腳文字 字元1"/>
    <w:basedOn w:val="a0"/>
    <w:rPr>
      <w:sz w:val="20"/>
      <w:szCs w:val="20"/>
    </w:rPr>
  </w:style>
  <w:style w:type="character" w:customStyle="1" w:styleId="ListLabel4">
    <w:name w:val="ListLabel 4"/>
    <w:rPr>
      <w:rFonts w:eastAsia="標楷體"/>
    </w:rPr>
  </w:style>
  <w:style w:type="character" w:customStyle="1" w:styleId="ListLabel5">
    <w:name w:val="ListLabel 5"/>
    <w:rPr>
      <w:rFonts w:eastAsia="標楷體" w:cs="Tahoma"/>
      <w:lang w:val="en-US"/>
    </w:rPr>
  </w:style>
  <w:style w:type="character" w:customStyle="1" w:styleId="ListLabel6">
    <w:name w:val="ListLabel 6"/>
    <w:rPr>
      <w:rFonts w:eastAsia="標楷體" w:cs="Tahoma"/>
      <w:lang w:val="en-US"/>
    </w:rPr>
  </w:style>
  <w:style w:type="character" w:styleId="afe">
    <w:name w:val="footnote reference"/>
    <w:basedOn w:val="a0"/>
    <w:rPr>
      <w:position w:val="0"/>
      <w:vertAlign w:val="superscript"/>
    </w:rPr>
  </w:style>
  <w:style w:type="character" w:customStyle="1" w:styleId="70">
    <w:name w:val="標題 7 字元"/>
    <w:basedOn w:val="a0"/>
    <w:rPr>
      <w:rFonts w:ascii="Calibri Light" w:eastAsia="新細明體" w:hAnsi="Calibri Light" w:cs="Times New Roman"/>
      <w:b/>
      <w:bCs/>
      <w:sz w:val="36"/>
      <w:szCs w:val="36"/>
    </w:rPr>
  </w:style>
  <w:style w:type="numbering" w:customStyle="1" w:styleId="NoList">
    <w:name w:val="No List"/>
    <w:basedOn w:val="a2"/>
    <w:pPr>
      <w:numPr>
        <w:numId w:val="1"/>
      </w:numPr>
    </w:pPr>
  </w:style>
  <w:style w:type="numbering" w:customStyle="1" w:styleId="1">
    <w:name w:val="無清單1"/>
    <w:basedOn w:val="a2"/>
    <w:pPr>
      <w:numPr>
        <w:numId w:val="2"/>
      </w:numPr>
    </w:pPr>
  </w:style>
  <w:style w:type="numbering" w:customStyle="1" w:styleId="WWNum1">
    <w:name w:val="WWNum1"/>
    <w:basedOn w:val="a2"/>
    <w:pPr>
      <w:numPr>
        <w:numId w:val="3"/>
      </w:numPr>
    </w:pPr>
  </w:style>
  <w:style w:type="numbering" w:customStyle="1" w:styleId="WWNum2">
    <w:name w:val="WWNum2"/>
    <w:basedOn w:val="a2"/>
    <w:pPr>
      <w:numPr>
        <w:numId w:val="4"/>
      </w:numPr>
    </w:pPr>
  </w:style>
  <w:style w:type="numbering" w:customStyle="1" w:styleId="WWNum3">
    <w:name w:val="WWNum3"/>
    <w:basedOn w:val="a2"/>
    <w:pPr>
      <w:numPr>
        <w:numId w:val="5"/>
      </w:numPr>
    </w:pPr>
  </w:style>
  <w:style w:type="numbering" w:customStyle="1" w:styleId="WWNum4">
    <w:name w:val="WWNum4"/>
    <w:basedOn w:val="a2"/>
    <w:pPr>
      <w:numPr>
        <w:numId w:val="6"/>
      </w:numPr>
    </w:pPr>
  </w:style>
  <w:style w:type="numbering" w:customStyle="1" w:styleId="WWNum5">
    <w:name w:val="WWNum5"/>
    <w:basedOn w:val="a2"/>
    <w:pPr>
      <w:numPr>
        <w:numId w:val="7"/>
      </w:numPr>
    </w:pPr>
  </w:style>
  <w:style w:type="numbering" w:customStyle="1" w:styleId="WWNum6">
    <w:name w:val="WWNum6"/>
    <w:basedOn w:val="a2"/>
    <w:pPr>
      <w:numPr>
        <w:numId w:val="8"/>
      </w:numPr>
    </w:pPr>
  </w:style>
  <w:style w:type="numbering" w:customStyle="1" w:styleId="WWNum7">
    <w:name w:val="WWNum7"/>
    <w:basedOn w:val="a2"/>
    <w:pPr>
      <w:numPr>
        <w:numId w:val="9"/>
      </w:numPr>
    </w:pPr>
  </w:style>
  <w:style w:type="numbering" w:customStyle="1" w:styleId="WWNum8">
    <w:name w:val="WWNum8"/>
    <w:basedOn w:val="a2"/>
    <w:pPr>
      <w:numPr>
        <w:numId w:val="10"/>
      </w:numPr>
    </w:pPr>
  </w:style>
  <w:style w:type="numbering" w:customStyle="1" w:styleId="WWNum9">
    <w:name w:val="WWNum9"/>
    <w:basedOn w:val="a2"/>
    <w:pPr>
      <w:numPr>
        <w:numId w:val="11"/>
      </w:numPr>
    </w:pPr>
  </w:style>
  <w:style w:type="numbering" w:customStyle="1" w:styleId="WWNum10">
    <w:name w:val="WWNum10"/>
    <w:basedOn w:val="a2"/>
    <w:pPr>
      <w:numPr>
        <w:numId w:val="12"/>
      </w:numPr>
    </w:pPr>
  </w:style>
  <w:style w:type="numbering" w:customStyle="1" w:styleId="WWNum1a">
    <w:name w:val="WWNum1a"/>
    <w:basedOn w:val="a2"/>
    <w:pPr>
      <w:numPr>
        <w:numId w:val="13"/>
      </w:numPr>
    </w:pPr>
  </w:style>
  <w:style w:type="numbering" w:customStyle="1" w:styleId="WWNum2a">
    <w:name w:val="WWNum2a"/>
    <w:basedOn w:val="a2"/>
    <w:pPr>
      <w:numPr>
        <w:numId w:val="14"/>
      </w:numPr>
    </w:pPr>
  </w:style>
  <w:style w:type="numbering" w:customStyle="1" w:styleId="WWNum3a">
    <w:name w:val="WWNum3a"/>
    <w:basedOn w:val="a2"/>
    <w:pPr>
      <w:numPr>
        <w:numId w:val="15"/>
      </w:numPr>
    </w:pPr>
  </w:style>
  <w:style w:type="numbering" w:customStyle="1" w:styleId="WWNum4a">
    <w:name w:val="WWNum4a"/>
    <w:basedOn w:val="a2"/>
    <w:pPr>
      <w:numPr>
        <w:numId w:val="16"/>
      </w:numPr>
    </w:pPr>
  </w:style>
  <w:style w:type="numbering" w:customStyle="1" w:styleId="WWNum5a">
    <w:name w:val="WWNum5a"/>
    <w:basedOn w:val="a2"/>
    <w:pPr>
      <w:numPr>
        <w:numId w:val="17"/>
      </w:numPr>
    </w:pPr>
  </w:style>
  <w:style w:type="numbering" w:customStyle="1" w:styleId="WWNum6a">
    <w:name w:val="WWNum6a"/>
    <w:basedOn w:val="a2"/>
    <w:pPr>
      <w:numPr>
        <w:numId w:val="18"/>
      </w:numPr>
    </w:pPr>
  </w:style>
  <w:style w:type="numbering" w:customStyle="1" w:styleId="WWNum7a">
    <w:name w:val="WWNum7a"/>
    <w:basedOn w:val="a2"/>
    <w:pPr>
      <w:numPr>
        <w:numId w:val="19"/>
      </w:numPr>
    </w:pPr>
  </w:style>
  <w:style w:type="numbering" w:customStyle="1" w:styleId="WWNum8a">
    <w:name w:val="WWNum8a"/>
    <w:basedOn w:val="a2"/>
    <w:pPr>
      <w:numPr>
        <w:numId w:val="20"/>
      </w:numPr>
    </w:pPr>
  </w:style>
  <w:style w:type="numbering" w:customStyle="1" w:styleId="WWNum9a">
    <w:name w:val="WWNum9a"/>
    <w:basedOn w:val="a2"/>
    <w:pPr>
      <w:numPr>
        <w:numId w:val="21"/>
      </w:numPr>
    </w:pPr>
  </w:style>
  <w:style w:type="numbering" w:customStyle="1" w:styleId="WWNum10a">
    <w:name w:val="WWNum10a"/>
    <w:basedOn w:val="a2"/>
    <w:pPr>
      <w:numPr>
        <w:numId w:val="22"/>
      </w:numPr>
    </w:pPr>
  </w:style>
  <w:style w:type="numbering" w:customStyle="1" w:styleId="WWNum11">
    <w:name w:val="WWNum11"/>
    <w:basedOn w:val="a2"/>
    <w:pPr>
      <w:numPr>
        <w:numId w:val="23"/>
      </w:numPr>
    </w:pPr>
  </w:style>
  <w:style w:type="numbering" w:customStyle="1" w:styleId="WWNum12">
    <w:name w:val="WWNum12"/>
    <w:basedOn w:val="a2"/>
    <w:pPr>
      <w:numPr>
        <w:numId w:val="24"/>
      </w:numPr>
    </w:pPr>
  </w:style>
  <w:style w:type="numbering" w:customStyle="1" w:styleId="WWNum13">
    <w:name w:val="WWNum13"/>
    <w:basedOn w:val="a2"/>
    <w:pPr>
      <w:numPr>
        <w:numId w:val="25"/>
      </w:numPr>
    </w:pPr>
  </w:style>
  <w:style w:type="numbering" w:customStyle="1" w:styleId="WWNum14">
    <w:name w:val="WWNum14"/>
    <w:basedOn w:val="a2"/>
    <w:pPr>
      <w:numPr>
        <w:numId w:val="26"/>
      </w:numPr>
    </w:pPr>
  </w:style>
  <w:style w:type="numbering" w:customStyle="1" w:styleId="WWNum15">
    <w:name w:val="WWNum15"/>
    <w:basedOn w:val="a2"/>
    <w:pPr>
      <w:numPr>
        <w:numId w:val="2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wmf"/><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wmf"/><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oleObject" Target="embeddings/oleObject3.bin"/></Relationships>
</file>

<file path=word/_rels/footnotes.xml.rels><?xml version="1.0" encoding="UTF-8" standalone="yes"?>
<Relationships xmlns="http://schemas.openxmlformats.org/package/2006/relationships"><Relationship Id="rId1" Type="http://schemas.openxmlformats.org/officeDocument/2006/relationships/hyperlink" Target="https://law.moj.gov.tw/LawClass/LawAll.aspx?pcode=D012002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37</Pages>
  <Words>2975</Words>
  <Characters>16959</Characters>
  <Application>Microsoft Office Word</Application>
  <DocSecurity>0</DocSecurity>
  <Lines>141</Lines>
  <Paragraphs>39</Paragraphs>
  <ScaleCrop>false</ScaleCrop>
  <Company/>
  <LinksUpToDate>false</LinksUpToDate>
  <CharactersWithSpaces>19895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環資國際 Office 141-145(11001)</dc:creator>
  <cp:lastModifiedBy>TCU-USER-PC</cp:lastModifiedBy>
  <cp:revision>2</cp:revision>
  <cp:lastPrinted>2022-10-21T01:33:00Z</cp:lastPrinted>
  <dcterms:created xsi:type="dcterms:W3CDTF">2026-09-10T02:03:00Z</dcterms:created>
  <dcterms:modified xsi:type="dcterms:W3CDTF">2026-09-10T02:03:00Z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